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366C" w14:textId="2870367F" w:rsidR="00460CD0" w:rsidRPr="006E45D8" w:rsidRDefault="00006C31" w:rsidP="00460CD0">
      <w:pPr>
        <w:jc w:val="center"/>
        <w:rPr>
          <w:rFonts w:ascii="Times New Roman" w:hAnsi="Times New Roman" w:cs="Times New Roman"/>
          <w:b/>
          <w:bCs/>
          <w:color w:val="0033A0"/>
          <w:sz w:val="28"/>
          <w:szCs w:val="28"/>
          <w:lang w:val="en"/>
        </w:rPr>
      </w:pPr>
      <w:r>
        <w:rPr>
          <w:rFonts w:ascii="Times New Roman" w:eastAsia="Times New Roman" w:hAnsi="Times New Roman" w:cs="Times New Roman"/>
          <w:b/>
          <w:bCs/>
          <w:noProof/>
          <w:sz w:val="24"/>
        </w:rPr>
        <w:drawing>
          <wp:anchor distT="0" distB="0" distL="114300" distR="114300" simplePos="0" relativeHeight="251660288" behindDoc="1" locked="0" layoutInCell="1" allowOverlap="1" wp14:anchorId="73E77316" wp14:editId="113701BD">
            <wp:simplePos x="0" y="0"/>
            <wp:positionH relativeFrom="column">
              <wp:posOffset>0</wp:posOffset>
            </wp:positionH>
            <wp:positionV relativeFrom="paragraph">
              <wp:posOffset>0</wp:posOffset>
            </wp:positionV>
            <wp:extent cx="992222" cy="504752"/>
            <wp:effectExtent l="0" t="0" r="0" b="0"/>
            <wp:wrapNone/>
            <wp:docPr id="297633278"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33278" name="Picture 1" descr="A blue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2222" cy="504752"/>
                    </a:xfrm>
                    <a:prstGeom prst="rect">
                      <a:avLst/>
                    </a:prstGeom>
                  </pic:spPr>
                </pic:pic>
              </a:graphicData>
            </a:graphic>
            <wp14:sizeRelH relativeFrom="margin">
              <wp14:pctWidth>0</wp14:pctWidth>
            </wp14:sizeRelH>
            <wp14:sizeRelV relativeFrom="margin">
              <wp14:pctHeight>0</wp14:pctHeight>
            </wp14:sizeRelV>
          </wp:anchor>
        </w:drawing>
      </w:r>
      <w:r w:rsidR="00460CD0" w:rsidRPr="006E45D8">
        <w:rPr>
          <w:rFonts w:ascii="Times New Roman" w:hAnsi="Times New Roman" w:cs="Times New Roman"/>
          <w:b/>
          <w:bCs/>
          <w:color w:val="0033A0"/>
          <w:sz w:val="28"/>
          <w:szCs w:val="28"/>
          <w:lang w:val="en"/>
        </w:rPr>
        <w:t>W-2’s Calendar Year End Checklist</w:t>
      </w:r>
    </w:p>
    <w:p w14:paraId="1E03A32E" w14:textId="77777777" w:rsidR="00460CD0" w:rsidRDefault="00460CD0" w:rsidP="00460CD0">
      <w:pPr>
        <w:jc w:val="center"/>
        <w:rPr>
          <w:rFonts w:ascii="Times New Roman" w:hAnsi="Times New Roman" w:cs="Times New Roman"/>
          <w:b/>
          <w:bCs/>
          <w:color w:val="000000"/>
          <w:sz w:val="28"/>
          <w:szCs w:val="28"/>
          <w:lang w:val="en"/>
        </w:rPr>
      </w:pPr>
    </w:p>
    <w:p w14:paraId="38EB3F7A" w14:textId="77777777" w:rsidR="00460CD0" w:rsidRDefault="00460CD0" w:rsidP="00460CD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olor w:val="2E75B6"/>
          <w:kern w:val="24"/>
          <w:sz w:val="36"/>
          <w:szCs w:val="36"/>
        </w:rPr>
        <w:t> </w:t>
      </w:r>
    </w:p>
    <w:p w14:paraId="499A68CB" w14:textId="6DA39A97" w:rsidR="00460CD0" w:rsidRDefault="00460CD0" w:rsidP="00460CD0">
      <w:pPr>
        <w:spacing w:after="0" w:line="240" w:lineRule="auto"/>
        <w:ind w:left="360"/>
        <w:rPr>
          <w:rFonts w:ascii="Times New Roman" w:eastAsia="Times New Roman" w:hAnsi="Times New Roman"/>
          <w:b/>
          <w:bCs/>
          <w:color w:val="000000"/>
          <w:kern w:val="24"/>
          <w:sz w:val="28"/>
          <w:szCs w:val="28"/>
        </w:rPr>
      </w:pPr>
      <w:r>
        <w:rPr>
          <w:rFonts w:ascii="Times New Roman" w:eastAsia="Times New Roman" w:hAnsi="Times New Roman"/>
          <w:b/>
          <w:bCs/>
          <w:color w:val="000000"/>
          <w:kern w:val="24"/>
          <w:sz w:val="28"/>
          <w:szCs w:val="28"/>
        </w:rPr>
        <w:t>What can you do before processing your last paychecks dated in 20</w:t>
      </w:r>
      <w:r w:rsidR="00D53517">
        <w:rPr>
          <w:rFonts w:ascii="Times New Roman" w:eastAsia="Times New Roman" w:hAnsi="Times New Roman"/>
          <w:b/>
          <w:bCs/>
          <w:color w:val="000000"/>
          <w:kern w:val="24"/>
          <w:sz w:val="28"/>
          <w:szCs w:val="28"/>
        </w:rPr>
        <w:t>2</w:t>
      </w:r>
      <w:r w:rsidR="00815B90">
        <w:rPr>
          <w:rFonts w:ascii="Times New Roman" w:eastAsia="Times New Roman" w:hAnsi="Times New Roman"/>
          <w:b/>
          <w:bCs/>
          <w:color w:val="000000"/>
          <w:kern w:val="24"/>
          <w:sz w:val="28"/>
          <w:szCs w:val="28"/>
        </w:rPr>
        <w:t>3</w:t>
      </w:r>
      <w:r>
        <w:rPr>
          <w:rFonts w:ascii="Times New Roman" w:eastAsia="Times New Roman" w:hAnsi="Times New Roman"/>
          <w:b/>
          <w:bCs/>
          <w:color w:val="000000"/>
          <w:kern w:val="24"/>
          <w:sz w:val="28"/>
          <w:szCs w:val="28"/>
        </w:rPr>
        <w:t>?</w:t>
      </w:r>
    </w:p>
    <w:p w14:paraId="485C16CF" w14:textId="77777777" w:rsidR="00460CD0" w:rsidRDefault="00460CD0" w:rsidP="00460CD0">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Read through and be familiar with IRS instructions:</w:t>
      </w:r>
    </w:p>
    <w:p w14:paraId="56EF7346" w14:textId="3C39C1E7" w:rsidR="00CC1DB8" w:rsidRDefault="00CC1DB8" w:rsidP="00CC1DB8">
      <w:pPr>
        <w:pStyle w:val="ListParagraph"/>
        <w:rPr>
          <w:rFonts w:ascii="Times New Roman" w:hAnsi="Times New Roman" w:cs="Times New Roman"/>
          <w:color w:val="000000"/>
          <w:sz w:val="24"/>
          <w:szCs w:val="24"/>
          <w:lang w:val="en"/>
        </w:rPr>
      </w:pPr>
      <w:hyperlink r:id="rId6" w:history="1">
        <w:r w:rsidRPr="0028427A">
          <w:rPr>
            <w:rStyle w:val="Hyperlink"/>
            <w:rFonts w:ascii="Times New Roman" w:hAnsi="Times New Roman" w:cs="Times New Roman"/>
            <w:sz w:val="24"/>
            <w:szCs w:val="24"/>
            <w:lang w:val="en"/>
          </w:rPr>
          <w:t>www.IRS.gov</w:t>
        </w:r>
      </w:hyperlink>
      <w:r>
        <w:rPr>
          <w:rFonts w:ascii="Times New Roman" w:hAnsi="Times New Roman" w:cs="Times New Roman"/>
          <w:color w:val="000000"/>
          <w:sz w:val="24"/>
          <w:szCs w:val="24"/>
          <w:lang w:val="en"/>
        </w:rPr>
        <w:t xml:space="preserve"> and search for W2 instructions</w:t>
      </w:r>
    </w:p>
    <w:p w14:paraId="3402760A" w14:textId="77777777" w:rsidR="00460CD0" w:rsidRDefault="00460CD0" w:rsidP="00460CD0">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Special Issues to Consider </w:t>
      </w:r>
    </w:p>
    <w:p w14:paraId="5D77221E" w14:textId="77777777"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Do you have 3rd party sick pay that will need to be reported on your W2’s? </w:t>
      </w:r>
    </w:p>
    <w:p w14:paraId="3E64B37D" w14:textId="77777777"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Did any of your present or terminated employees receive life insurance in excess of $50,000? </w:t>
      </w:r>
    </w:p>
    <w:p w14:paraId="38468D0A" w14:textId="77777777"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Have you made any expense reimbursements that are considered taxable? </w:t>
      </w:r>
    </w:p>
    <w:p w14:paraId="059D8F2E" w14:textId="77777777"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Do you have an employer sponsored health plan that needs to be reported? </w:t>
      </w:r>
    </w:p>
    <w:p w14:paraId="088A8353" w14:textId="77777777"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Do you have a cafeteria plan? </w:t>
      </w:r>
    </w:p>
    <w:p w14:paraId="44DCAFB0" w14:textId="20834CEF"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Did you withhold dependent care benefits from any employees that must be reported in Box 10 on </w:t>
      </w:r>
      <w:r w:rsidR="00815B90">
        <w:rPr>
          <w:rFonts w:ascii="Times New Roman" w:hAnsi="Times New Roman" w:cs="Times New Roman"/>
          <w:color w:val="000000"/>
          <w:sz w:val="24"/>
          <w:szCs w:val="24"/>
          <w:lang w:val="en"/>
        </w:rPr>
        <w:t xml:space="preserve">the </w:t>
      </w:r>
      <w:r>
        <w:rPr>
          <w:rFonts w:ascii="Times New Roman" w:hAnsi="Times New Roman" w:cs="Times New Roman"/>
          <w:color w:val="000000"/>
          <w:sz w:val="24"/>
          <w:szCs w:val="24"/>
          <w:lang w:val="en"/>
        </w:rPr>
        <w:t xml:space="preserve">W2’s? </w:t>
      </w:r>
    </w:p>
    <w:p w14:paraId="614CD70A" w14:textId="77777777"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Do you have a qualified pension plan? </w:t>
      </w:r>
    </w:p>
    <w:p w14:paraId="5BE28E3F" w14:textId="77777777"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Did you withhold any Ohio School District taxes? </w:t>
      </w:r>
    </w:p>
    <w:p w14:paraId="2E37B6CD" w14:textId="7C0D6490" w:rsidR="00006C31" w:rsidRDefault="00460CD0" w:rsidP="00006C31">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Did you have employees who made contributions to a deferred compensation retirement plan? </w:t>
      </w:r>
    </w:p>
    <w:p w14:paraId="7D0B8CC4" w14:textId="415ACBAA" w:rsidR="00006C31" w:rsidRPr="00006C31" w:rsidRDefault="00006C31" w:rsidP="00006C31">
      <w:pPr>
        <w:pStyle w:val="ListParagraph"/>
        <w:ind w:left="1440"/>
        <w:rPr>
          <w:rFonts w:ascii="Times New Roman" w:hAnsi="Times New Roman" w:cs="Times New Roman"/>
          <w:color w:val="000000"/>
          <w:sz w:val="24"/>
          <w:szCs w:val="24"/>
          <w:lang w:val="en"/>
        </w:rPr>
      </w:pPr>
      <w:r w:rsidRPr="00006C31">
        <w:rPr>
          <w:rFonts w:ascii="Times New Roman" w:hAnsi="Times New Roman" w:cs="Times New Roman"/>
          <w:b/>
          <w:bCs/>
          <w:color w:val="000000"/>
          <w:sz w:val="24"/>
          <w:szCs w:val="24"/>
          <w:lang w:val="en"/>
        </w:rPr>
        <w:t>Instructions to deal with the above can be found here.</w:t>
      </w:r>
      <w:r>
        <w:rPr>
          <w:rFonts w:ascii="Times New Roman" w:hAnsi="Times New Roman" w:cs="Times New Roman"/>
          <w:color w:val="000000"/>
          <w:sz w:val="24"/>
          <w:szCs w:val="24"/>
          <w:lang w:val="en"/>
        </w:rPr>
        <w:t xml:space="preserve"> </w:t>
      </w:r>
      <w:hyperlink r:id="rId7" w:history="1">
        <w:r>
          <w:rPr>
            <w:rStyle w:val="Hyperlink"/>
          </w:rPr>
          <w:t>Annual - GMS Accounting Online Help (helpgmsactg.com)</w:t>
        </w:r>
      </w:hyperlink>
    </w:p>
    <w:p w14:paraId="1C849F45" w14:textId="77777777" w:rsidR="00460CD0" w:rsidRDefault="00460CD0" w:rsidP="00460CD0">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Make sure all employee information is correct. </w:t>
      </w:r>
    </w:p>
    <w:p w14:paraId="26DECFB8" w14:textId="3FCC9ADE"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Employee Name is spelled </w:t>
      </w:r>
      <w:r w:rsidR="00F93254">
        <w:rPr>
          <w:rFonts w:ascii="Times New Roman" w:hAnsi="Times New Roman" w:cs="Times New Roman"/>
          <w:color w:val="000000"/>
          <w:sz w:val="24"/>
          <w:szCs w:val="24"/>
          <w:lang w:val="en"/>
        </w:rPr>
        <w:t>correctly.</w:t>
      </w:r>
    </w:p>
    <w:p w14:paraId="4CD37B6B" w14:textId="655E197C"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Social Security numbers are entered </w:t>
      </w:r>
      <w:r w:rsidR="00F93254">
        <w:rPr>
          <w:rFonts w:ascii="Times New Roman" w:hAnsi="Times New Roman" w:cs="Times New Roman"/>
          <w:color w:val="000000"/>
          <w:sz w:val="24"/>
          <w:szCs w:val="24"/>
          <w:lang w:val="en"/>
        </w:rPr>
        <w:t>correctly.</w:t>
      </w:r>
    </w:p>
    <w:p w14:paraId="68328CD6" w14:textId="77777777" w:rsidR="00460CD0" w:rsidRDefault="00460CD0" w:rsidP="00460CD0">
      <w:pPr>
        <w:pStyle w:val="ListParagraph"/>
        <w:numPr>
          <w:ilvl w:val="0"/>
          <w:numId w:val="1"/>
        </w:numPr>
        <w:ind w:left="14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Address changes</w:t>
      </w:r>
    </w:p>
    <w:p w14:paraId="7651ED31" w14:textId="0BF5AF95" w:rsidR="00460CD0" w:rsidRDefault="00460CD0" w:rsidP="00460CD0">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Confirm that </w:t>
      </w:r>
      <w:r w:rsidR="00873EE1">
        <w:rPr>
          <w:rFonts w:ascii="Times New Roman" w:hAnsi="Times New Roman" w:cs="Times New Roman"/>
          <w:color w:val="000000"/>
          <w:sz w:val="24"/>
          <w:szCs w:val="24"/>
          <w:lang w:val="en"/>
        </w:rPr>
        <w:t>year-to-date</w:t>
      </w:r>
      <w:r>
        <w:rPr>
          <w:rFonts w:ascii="Times New Roman" w:hAnsi="Times New Roman" w:cs="Times New Roman"/>
          <w:color w:val="000000"/>
          <w:sz w:val="24"/>
          <w:szCs w:val="24"/>
          <w:lang w:val="en"/>
        </w:rPr>
        <w:t xml:space="preserve"> payroll information is correct.  </w:t>
      </w:r>
    </w:p>
    <w:p w14:paraId="6FE90D1E" w14:textId="77777777" w:rsidR="006249BC" w:rsidRDefault="0048001A" w:rsidP="003146FE">
      <w:pPr>
        <w:pStyle w:val="ListParagrap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Taxable wages can be calculated by taking the Gross</w:t>
      </w:r>
      <w:r w:rsidR="005C0E94">
        <w:rPr>
          <w:rFonts w:ascii="Times New Roman" w:hAnsi="Times New Roman" w:cs="Times New Roman"/>
          <w:color w:val="000000"/>
          <w:sz w:val="24"/>
          <w:szCs w:val="24"/>
          <w:lang w:val="en"/>
        </w:rPr>
        <w:t xml:space="preserve"> Wages from the YTD Payroll Register and subtracting out </w:t>
      </w:r>
      <w:r w:rsidR="009A4EB7">
        <w:rPr>
          <w:rFonts w:ascii="Times New Roman" w:hAnsi="Times New Roman" w:cs="Times New Roman"/>
          <w:color w:val="000000"/>
          <w:sz w:val="24"/>
          <w:szCs w:val="24"/>
          <w:lang w:val="en"/>
        </w:rPr>
        <w:t xml:space="preserve">the YTD amounts of deductions that are deferred from the </w:t>
      </w:r>
    </w:p>
    <w:p w14:paraId="7C063BEE" w14:textId="55671DA4" w:rsidR="003146FE" w:rsidRDefault="009A4EB7" w:rsidP="003146FE">
      <w:pPr>
        <w:pStyle w:val="ListParagrap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appropriate tax. These amounts will be on the YTD </w:t>
      </w:r>
      <w:r w:rsidR="00293C26">
        <w:rPr>
          <w:rFonts w:ascii="Times New Roman" w:hAnsi="Times New Roman" w:cs="Times New Roman"/>
          <w:color w:val="000000"/>
          <w:sz w:val="24"/>
          <w:szCs w:val="24"/>
          <w:lang w:val="en"/>
        </w:rPr>
        <w:t>Deduction Register.</w:t>
      </w:r>
    </w:p>
    <w:p w14:paraId="27D75AD5" w14:textId="77777777" w:rsidR="006249BC" w:rsidRDefault="006249BC" w:rsidP="003146FE">
      <w:pPr>
        <w:pStyle w:val="ListParagraph"/>
        <w:rPr>
          <w:rFonts w:ascii="Times New Roman" w:hAnsi="Times New Roman" w:cs="Times New Roman"/>
          <w:color w:val="000000"/>
          <w:sz w:val="24"/>
          <w:szCs w:val="24"/>
          <w:lang w:val="en"/>
        </w:rPr>
      </w:pPr>
    </w:p>
    <w:p w14:paraId="0A2FDBC1" w14:textId="77777777" w:rsidR="006249BC" w:rsidRDefault="006249BC" w:rsidP="003146FE">
      <w:pPr>
        <w:pStyle w:val="ListParagraph"/>
        <w:rPr>
          <w:rFonts w:ascii="Times New Roman" w:hAnsi="Times New Roman" w:cs="Times New Roman"/>
          <w:color w:val="000000"/>
          <w:sz w:val="24"/>
          <w:szCs w:val="24"/>
          <w:lang w:val="en"/>
        </w:rPr>
      </w:pPr>
    </w:p>
    <w:tbl>
      <w:tblPr>
        <w:tblW w:w="8708" w:type="dxa"/>
        <w:tblLook w:val="04A0" w:firstRow="1" w:lastRow="0" w:firstColumn="1" w:lastColumn="0" w:noHBand="0" w:noVBand="1"/>
      </w:tblPr>
      <w:tblGrid>
        <w:gridCol w:w="2116"/>
        <w:gridCol w:w="1606"/>
        <w:gridCol w:w="1605"/>
        <w:gridCol w:w="1605"/>
        <w:gridCol w:w="1976"/>
      </w:tblGrid>
      <w:tr w:rsidR="006249BC" w:rsidRPr="006249BC" w14:paraId="2305DBBA" w14:textId="77777777" w:rsidTr="006249BC">
        <w:trPr>
          <w:trHeight w:val="285"/>
        </w:trPr>
        <w:tc>
          <w:tcPr>
            <w:tcW w:w="1916" w:type="dxa"/>
            <w:tcBorders>
              <w:top w:val="nil"/>
              <w:left w:val="nil"/>
              <w:bottom w:val="nil"/>
              <w:right w:val="nil"/>
            </w:tcBorders>
            <w:shd w:val="clear" w:color="auto" w:fill="auto"/>
            <w:noWrap/>
            <w:vAlign w:val="bottom"/>
            <w:hideMark/>
          </w:tcPr>
          <w:p w14:paraId="111649C3" w14:textId="0DE164E7" w:rsidR="006249BC" w:rsidRPr="006249BC" w:rsidRDefault="006249BC" w:rsidP="006249BC">
            <w:pPr>
              <w:spacing w:after="0" w:line="240" w:lineRule="auto"/>
              <w:rPr>
                <w:rFonts w:ascii="Calibri" w:eastAsia="Times New Roman" w:hAnsi="Calibri" w:cs="Calibri"/>
                <w:color w:val="000000"/>
              </w:rPr>
            </w:pPr>
            <w:r w:rsidRPr="006249BC">
              <w:rPr>
                <w:rFonts w:ascii="Calibri" w:eastAsia="Times New Roman" w:hAnsi="Calibri" w:cs="Calibri"/>
                <w:noProof/>
                <w:color w:val="000000"/>
              </w:rPr>
              <w:drawing>
                <wp:anchor distT="0" distB="0" distL="114300" distR="114300" simplePos="0" relativeHeight="251658240" behindDoc="0" locked="0" layoutInCell="1" allowOverlap="1" wp14:anchorId="58069F33" wp14:editId="317C6FFF">
                  <wp:simplePos x="0" y="0"/>
                  <wp:positionH relativeFrom="column">
                    <wp:posOffset>128905</wp:posOffset>
                  </wp:positionH>
                  <wp:positionV relativeFrom="paragraph">
                    <wp:posOffset>0</wp:posOffset>
                  </wp:positionV>
                  <wp:extent cx="866775" cy="414655"/>
                  <wp:effectExtent l="0" t="0" r="9525" b="4445"/>
                  <wp:wrapNone/>
                  <wp:docPr id="3" name="Picture 1" descr="A blue and white logo&#10;&#10;Description automatically generated with low confidence">
                    <a:extLst xmlns:a="http://schemas.openxmlformats.org/drawingml/2006/main">
                      <a:ext uri="{FF2B5EF4-FFF2-40B4-BE49-F238E27FC236}">
                        <a16:creationId xmlns:a16="http://schemas.microsoft.com/office/drawing/2014/main" id="{6C55FBF0-C00E-F670-B98C-684350D5D7A8}"/>
                      </a:ext>
                    </a:extLst>
                  </wp:docPr>
                  <wp:cNvGraphicFramePr/>
                  <a:graphic xmlns:a="http://schemas.openxmlformats.org/drawingml/2006/main">
                    <a:graphicData uri="http://schemas.openxmlformats.org/drawingml/2006/picture">
                      <pic:pic xmlns:pic="http://schemas.openxmlformats.org/drawingml/2006/picture">
                        <pic:nvPicPr>
                          <pic:cNvPr id="3" name="Picture 1" descr="A blue and white logo&#10;&#10;Description automatically generated with low confidence">
                            <a:extLst>
                              <a:ext uri="{FF2B5EF4-FFF2-40B4-BE49-F238E27FC236}">
                                <a16:creationId xmlns:a16="http://schemas.microsoft.com/office/drawing/2014/main" id="{6C55FBF0-C00E-F670-B98C-684350D5D7A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41368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00"/>
            </w:tblGrid>
            <w:tr w:rsidR="006249BC" w:rsidRPr="006249BC" w14:paraId="08809970" w14:textId="77777777">
              <w:trPr>
                <w:trHeight w:val="285"/>
                <w:tblCellSpacing w:w="0" w:type="dxa"/>
              </w:trPr>
              <w:tc>
                <w:tcPr>
                  <w:tcW w:w="1900" w:type="dxa"/>
                  <w:tcBorders>
                    <w:top w:val="nil"/>
                    <w:left w:val="nil"/>
                    <w:bottom w:val="nil"/>
                    <w:right w:val="nil"/>
                  </w:tcBorders>
                  <w:shd w:val="clear" w:color="auto" w:fill="auto"/>
                  <w:noWrap/>
                  <w:vAlign w:val="bottom"/>
                  <w:hideMark/>
                </w:tcPr>
                <w:p w14:paraId="1F187657" w14:textId="77777777" w:rsidR="006249BC" w:rsidRPr="006249BC" w:rsidRDefault="006249BC" w:rsidP="006249BC">
                  <w:pPr>
                    <w:spacing w:after="0" w:line="240" w:lineRule="auto"/>
                    <w:rPr>
                      <w:rFonts w:ascii="Calibri" w:eastAsia="Times New Roman" w:hAnsi="Calibri" w:cs="Calibri"/>
                      <w:color w:val="000000"/>
                    </w:rPr>
                  </w:pPr>
                </w:p>
              </w:tc>
            </w:tr>
          </w:tbl>
          <w:p w14:paraId="488B0925" w14:textId="77777777" w:rsidR="006249BC" w:rsidRPr="006249BC" w:rsidRDefault="006249BC" w:rsidP="006249BC">
            <w:pPr>
              <w:spacing w:after="0" w:line="240" w:lineRule="auto"/>
              <w:rPr>
                <w:rFonts w:ascii="Calibri" w:eastAsia="Times New Roman" w:hAnsi="Calibri" w:cs="Calibri"/>
                <w:color w:val="000000"/>
              </w:rPr>
            </w:pPr>
          </w:p>
        </w:tc>
        <w:tc>
          <w:tcPr>
            <w:tcW w:w="4816" w:type="dxa"/>
            <w:gridSpan w:val="3"/>
            <w:vMerge w:val="restart"/>
            <w:tcBorders>
              <w:top w:val="nil"/>
              <w:left w:val="nil"/>
              <w:bottom w:val="nil"/>
              <w:right w:val="nil"/>
            </w:tcBorders>
            <w:shd w:val="clear" w:color="auto" w:fill="auto"/>
            <w:noWrap/>
            <w:vAlign w:val="bottom"/>
            <w:hideMark/>
          </w:tcPr>
          <w:p w14:paraId="18EAB7C5" w14:textId="77777777" w:rsidR="006249BC" w:rsidRPr="006249BC" w:rsidRDefault="006249BC" w:rsidP="006249BC">
            <w:pPr>
              <w:spacing w:after="0" w:line="240" w:lineRule="auto"/>
              <w:jc w:val="center"/>
              <w:rPr>
                <w:rFonts w:ascii="Calibri" w:eastAsia="Times New Roman" w:hAnsi="Calibri" w:cs="Calibri"/>
                <w:b/>
                <w:bCs/>
                <w:sz w:val="28"/>
                <w:szCs w:val="28"/>
              </w:rPr>
            </w:pPr>
            <w:r w:rsidRPr="006249BC">
              <w:rPr>
                <w:rFonts w:ascii="Calibri" w:eastAsia="Times New Roman" w:hAnsi="Calibri" w:cs="Calibri"/>
                <w:b/>
                <w:bCs/>
                <w:sz w:val="28"/>
                <w:szCs w:val="28"/>
              </w:rPr>
              <w:t>W2 Reconciliation</w:t>
            </w:r>
          </w:p>
        </w:tc>
        <w:tc>
          <w:tcPr>
            <w:tcW w:w="1976" w:type="dxa"/>
            <w:tcBorders>
              <w:top w:val="nil"/>
              <w:left w:val="nil"/>
              <w:bottom w:val="nil"/>
              <w:right w:val="nil"/>
            </w:tcBorders>
            <w:shd w:val="clear" w:color="auto" w:fill="auto"/>
            <w:noWrap/>
            <w:vAlign w:val="bottom"/>
            <w:hideMark/>
          </w:tcPr>
          <w:p w14:paraId="7F98C68C" w14:textId="77777777" w:rsidR="006249BC" w:rsidRPr="006249BC" w:rsidRDefault="006249BC" w:rsidP="006249BC">
            <w:pPr>
              <w:spacing w:after="0" w:line="240" w:lineRule="auto"/>
              <w:jc w:val="center"/>
              <w:rPr>
                <w:rFonts w:ascii="Calibri" w:eastAsia="Times New Roman" w:hAnsi="Calibri" w:cs="Calibri"/>
                <w:b/>
                <w:bCs/>
                <w:sz w:val="28"/>
                <w:szCs w:val="28"/>
              </w:rPr>
            </w:pPr>
          </w:p>
        </w:tc>
      </w:tr>
      <w:tr w:rsidR="006249BC" w:rsidRPr="006249BC" w14:paraId="2A639549" w14:textId="77777777" w:rsidTr="006249BC">
        <w:trPr>
          <w:trHeight w:val="285"/>
        </w:trPr>
        <w:tc>
          <w:tcPr>
            <w:tcW w:w="1916" w:type="dxa"/>
            <w:tcBorders>
              <w:top w:val="nil"/>
              <w:left w:val="nil"/>
              <w:bottom w:val="nil"/>
              <w:right w:val="nil"/>
            </w:tcBorders>
            <w:shd w:val="clear" w:color="auto" w:fill="auto"/>
            <w:noWrap/>
            <w:vAlign w:val="bottom"/>
            <w:hideMark/>
          </w:tcPr>
          <w:p w14:paraId="32CB3395"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4816" w:type="dxa"/>
            <w:gridSpan w:val="3"/>
            <w:vMerge/>
            <w:tcBorders>
              <w:top w:val="nil"/>
              <w:left w:val="nil"/>
              <w:bottom w:val="nil"/>
              <w:right w:val="nil"/>
            </w:tcBorders>
            <w:vAlign w:val="center"/>
            <w:hideMark/>
          </w:tcPr>
          <w:p w14:paraId="388699C5" w14:textId="77777777" w:rsidR="006249BC" w:rsidRPr="006249BC" w:rsidRDefault="006249BC" w:rsidP="006249BC">
            <w:pPr>
              <w:spacing w:after="0" w:line="240" w:lineRule="auto"/>
              <w:rPr>
                <w:rFonts w:ascii="Calibri" w:eastAsia="Times New Roman" w:hAnsi="Calibri" w:cs="Calibri"/>
                <w:b/>
                <w:bCs/>
                <w:sz w:val="28"/>
                <w:szCs w:val="28"/>
              </w:rPr>
            </w:pPr>
          </w:p>
        </w:tc>
        <w:tc>
          <w:tcPr>
            <w:tcW w:w="1976" w:type="dxa"/>
            <w:tcBorders>
              <w:top w:val="nil"/>
              <w:left w:val="nil"/>
              <w:bottom w:val="nil"/>
              <w:right w:val="nil"/>
            </w:tcBorders>
            <w:shd w:val="clear" w:color="auto" w:fill="auto"/>
            <w:noWrap/>
            <w:vAlign w:val="bottom"/>
            <w:hideMark/>
          </w:tcPr>
          <w:p w14:paraId="1EC5EEB7" w14:textId="77777777" w:rsidR="006249BC" w:rsidRPr="006249BC" w:rsidRDefault="006249BC" w:rsidP="006249BC">
            <w:pPr>
              <w:spacing w:after="0" w:line="240" w:lineRule="auto"/>
              <w:rPr>
                <w:rFonts w:ascii="Times New Roman" w:eastAsia="Times New Roman" w:hAnsi="Times New Roman" w:cs="Times New Roman"/>
                <w:sz w:val="20"/>
                <w:szCs w:val="20"/>
              </w:rPr>
            </w:pPr>
          </w:p>
        </w:tc>
      </w:tr>
      <w:tr w:rsidR="006249BC" w:rsidRPr="006249BC" w14:paraId="783B458A" w14:textId="77777777" w:rsidTr="006249BC">
        <w:trPr>
          <w:trHeight w:val="285"/>
        </w:trPr>
        <w:tc>
          <w:tcPr>
            <w:tcW w:w="1916" w:type="dxa"/>
            <w:tcBorders>
              <w:top w:val="nil"/>
              <w:left w:val="nil"/>
              <w:bottom w:val="nil"/>
              <w:right w:val="nil"/>
            </w:tcBorders>
            <w:shd w:val="clear" w:color="auto" w:fill="auto"/>
            <w:noWrap/>
            <w:vAlign w:val="bottom"/>
            <w:hideMark/>
          </w:tcPr>
          <w:p w14:paraId="4962CAD7"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606" w:type="dxa"/>
            <w:tcBorders>
              <w:top w:val="nil"/>
              <w:left w:val="nil"/>
              <w:bottom w:val="nil"/>
              <w:right w:val="nil"/>
            </w:tcBorders>
            <w:shd w:val="clear" w:color="auto" w:fill="auto"/>
            <w:noWrap/>
            <w:vAlign w:val="bottom"/>
            <w:hideMark/>
          </w:tcPr>
          <w:p w14:paraId="6E0C7238"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bottom"/>
            <w:hideMark/>
          </w:tcPr>
          <w:p w14:paraId="6E86BF8F"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bottom"/>
            <w:hideMark/>
          </w:tcPr>
          <w:p w14:paraId="426FBC79"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vAlign w:val="bottom"/>
            <w:hideMark/>
          </w:tcPr>
          <w:p w14:paraId="539E3A9C" w14:textId="77777777" w:rsidR="006249BC" w:rsidRPr="006249BC" w:rsidRDefault="006249BC" w:rsidP="006249BC">
            <w:pPr>
              <w:spacing w:after="0" w:line="240" w:lineRule="auto"/>
              <w:rPr>
                <w:rFonts w:ascii="Times New Roman" w:eastAsia="Times New Roman" w:hAnsi="Times New Roman" w:cs="Times New Roman"/>
                <w:sz w:val="20"/>
                <w:szCs w:val="20"/>
              </w:rPr>
            </w:pPr>
          </w:p>
        </w:tc>
      </w:tr>
      <w:tr w:rsidR="006249BC" w:rsidRPr="006249BC" w14:paraId="0BEDFA0C" w14:textId="77777777" w:rsidTr="006249BC">
        <w:trPr>
          <w:trHeight w:val="473"/>
        </w:trPr>
        <w:tc>
          <w:tcPr>
            <w:tcW w:w="1916" w:type="dxa"/>
            <w:tcBorders>
              <w:top w:val="nil"/>
              <w:left w:val="nil"/>
              <w:bottom w:val="single" w:sz="8" w:space="0" w:color="auto"/>
              <w:right w:val="nil"/>
            </w:tcBorders>
            <w:shd w:val="clear" w:color="auto" w:fill="auto"/>
            <w:noWrap/>
            <w:vAlign w:val="bottom"/>
            <w:hideMark/>
          </w:tcPr>
          <w:p w14:paraId="14E7BB4B" w14:textId="77777777" w:rsidR="006249BC" w:rsidRPr="006249BC" w:rsidRDefault="006249BC" w:rsidP="006249BC">
            <w:pPr>
              <w:spacing w:after="0" w:line="240" w:lineRule="auto"/>
              <w:rPr>
                <w:rFonts w:ascii="Calibri" w:eastAsia="Times New Roman" w:hAnsi="Calibri" w:cs="Calibri"/>
                <w:b/>
                <w:bCs/>
                <w:color w:val="0033A0"/>
                <w:sz w:val="36"/>
                <w:szCs w:val="36"/>
              </w:rPr>
            </w:pPr>
            <w:r w:rsidRPr="006249BC">
              <w:rPr>
                <w:rFonts w:ascii="Calibri" w:eastAsia="Times New Roman" w:hAnsi="Calibri" w:cs="Calibri"/>
                <w:b/>
                <w:bCs/>
                <w:color w:val="0033A0"/>
                <w:sz w:val="36"/>
                <w:szCs w:val="36"/>
              </w:rPr>
              <w:t> </w:t>
            </w:r>
          </w:p>
        </w:tc>
        <w:tc>
          <w:tcPr>
            <w:tcW w:w="1606" w:type="dxa"/>
            <w:tcBorders>
              <w:top w:val="nil"/>
              <w:left w:val="nil"/>
              <w:bottom w:val="single" w:sz="8" w:space="0" w:color="auto"/>
              <w:right w:val="nil"/>
            </w:tcBorders>
            <w:shd w:val="clear" w:color="auto" w:fill="auto"/>
            <w:noWrap/>
            <w:vAlign w:val="bottom"/>
            <w:hideMark/>
          </w:tcPr>
          <w:p w14:paraId="1908DEFA" w14:textId="77777777" w:rsidR="006249BC" w:rsidRPr="006249BC" w:rsidRDefault="006249BC" w:rsidP="006249BC">
            <w:pPr>
              <w:spacing w:after="0" w:line="240" w:lineRule="auto"/>
              <w:rPr>
                <w:rFonts w:ascii="Calibri" w:eastAsia="Times New Roman" w:hAnsi="Calibri" w:cs="Calibri"/>
                <w:b/>
                <w:bCs/>
                <w:color w:val="0033A0"/>
                <w:sz w:val="36"/>
                <w:szCs w:val="36"/>
              </w:rPr>
            </w:pPr>
            <w:r w:rsidRPr="006249BC">
              <w:rPr>
                <w:rFonts w:ascii="Calibri" w:eastAsia="Times New Roman" w:hAnsi="Calibri" w:cs="Calibri"/>
                <w:b/>
                <w:bCs/>
                <w:color w:val="0033A0"/>
                <w:sz w:val="36"/>
                <w:szCs w:val="36"/>
              </w:rPr>
              <w:t xml:space="preserve">Federal </w:t>
            </w:r>
          </w:p>
        </w:tc>
        <w:tc>
          <w:tcPr>
            <w:tcW w:w="1605" w:type="dxa"/>
            <w:tcBorders>
              <w:top w:val="nil"/>
              <w:left w:val="nil"/>
              <w:bottom w:val="single" w:sz="8" w:space="0" w:color="auto"/>
              <w:right w:val="nil"/>
            </w:tcBorders>
            <w:shd w:val="clear" w:color="auto" w:fill="auto"/>
            <w:noWrap/>
            <w:vAlign w:val="bottom"/>
            <w:hideMark/>
          </w:tcPr>
          <w:p w14:paraId="045ECF2D" w14:textId="77777777" w:rsidR="006249BC" w:rsidRPr="006249BC" w:rsidRDefault="006249BC" w:rsidP="006249BC">
            <w:pPr>
              <w:spacing w:after="0" w:line="240" w:lineRule="auto"/>
              <w:rPr>
                <w:rFonts w:ascii="Calibri" w:eastAsia="Times New Roman" w:hAnsi="Calibri" w:cs="Calibri"/>
                <w:b/>
                <w:bCs/>
                <w:color w:val="0033A0"/>
                <w:sz w:val="36"/>
                <w:szCs w:val="36"/>
              </w:rPr>
            </w:pPr>
            <w:r w:rsidRPr="006249BC">
              <w:rPr>
                <w:rFonts w:ascii="Calibri" w:eastAsia="Times New Roman" w:hAnsi="Calibri" w:cs="Calibri"/>
                <w:b/>
                <w:bCs/>
                <w:color w:val="0033A0"/>
                <w:sz w:val="36"/>
                <w:szCs w:val="36"/>
              </w:rPr>
              <w:t>State</w:t>
            </w:r>
          </w:p>
        </w:tc>
        <w:tc>
          <w:tcPr>
            <w:tcW w:w="1605" w:type="dxa"/>
            <w:tcBorders>
              <w:top w:val="nil"/>
              <w:left w:val="nil"/>
              <w:bottom w:val="single" w:sz="8" w:space="0" w:color="auto"/>
              <w:right w:val="nil"/>
            </w:tcBorders>
            <w:shd w:val="clear" w:color="auto" w:fill="auto"/>
            <w:noWrap/>
            <w:vAlign w:val="bottom"/>
            <w:hideMark/>
          </w:tcPr>
          <w:p w14:paraId="443EA739" w14:textId="77777777" w:rsidR="006249BC" w:rsidRPr="006249BC" w:rsidRDefault="006249BC" w:rsidP="006249BC">
            <w:pPr>
              <w:spacing w:after="0" w:line="240" w:lineRule="auto"/>
              <w:rPr>
                <w:rFonts w:ascii="Calibri" w:eastAsia="Times New Roman" w:hAnsi="Calibri" w:cs="Calibri"/>
                <w:b/>
                <w:bCs/>
                <w:color w:val="0033A0"/>
                <w:sz w:val="36"/>
                <w:szCs w:val="36"/>
              </w:rPr>
            </w:pPr>
            <w:r w:rsidRPr="006249BC">
              <w:rPr>
                <w:rFonts w:ascii="Calibri" w:eastAsia="Times New Roman" w:hAnsi="Calibri" w:cs="Calibri"/>
                <w:b/>
                <w:bCs/>
                <w:color w:val="0033A0"/>
                <w:sz w:val="36"/>
                <w:szCs w:val="36"/>
              </w:rPr>
              <w:t>SS</w:t>
            </w:r>
          </w:p>
        </w:tc>
        <w:tc>
          <w:tcPr>
            <w:tcW w:w="1976" w:type="dxa"/>
            <w:tcBorders>
              <w:top w:val="nil"/>
              <w:left w:val="nil"/>
              <w:bottom w:val="single" w:sz="8" w:space="0" w:color="auto"/>
              <w:right w:val="nil"/>
            </w:tcBorders>
            <w:shd w:val="clear" w:color="auto" w:fill="auto"/>
            <w:noWrap/>
            <w:vAlign w:val="bottom"/>
            <w:hideMark/>
          </w:tcPr>
          <w:p w14:paraId="32A20030" w14:textId="77777777" w:rsidR="006249BC" w:rsidRPr="006249BC" w:rsidRDefault="006249BC" w:rsidP="006249BC">
            <w:pPr>
              <w:spacing w:after="0" w:line="240" w:lineRule="auto"/>
              <w:rPr>
                <w:rFonts w:ascii="Calibri" w:eastAsia="Times New Roman" w:hAnsi="Calibri" w:cs="Calibri"/>
                <w:b/>
                <w:bCs/>
                <w:color w:val="0033A0"/>
                <w:sz w:val="36"/>
                <w:szCs w:val="36"/>
              </w:rPr>
            </w:pPr>
            <w:r w:rsidRPr="006249BC">
              <w:rPr>
                <w:rFonts w:ascii="Calibri" w:eastAsia="Times New Roman" w:hAnsi="Calibri" w:cs="Calibri"/>
                <w:b/>
                <w:bCs/>
                <w:color w:val="0033A0"/>
                <w:sz w:val="36"/>
                <w:szCs w:val="36"/>
              </w:rPr>
              <w:t>Medicare</w:t>
            </w:r>
          </w:p>
        </w:tc>
      </w:tr>
      <w:tr w:rsidR="006249BC" w:rsidRPr="006249BC" w14:paraId="1A7A2EA8" w14:textId="77777777" w:rsidTr="006249BC">
        <w:trPr>
          <w:trHeight w:val="630"/>
        </w:trPr>
        <w:tc>
          <w:tcPr>
            <w:tcW w:w="1916" w:type="dxa"/>
            <w:tcBorders>
              <w:top w:val="nil"/>
              <w:left w:val="nil"/>
              <w:bottom w:val="nil"/>
              <w:right w:val="nil"/>
            </w:tcBorders>
            <w:shd w:val="clear" w:color="auto" w:fill="auto"/>
            <w:noWrap/>
            <w:vAlign w:val="bottom"/>
            <w:hideMark/>
          </w:tcPr>
          <w:p w14:paraId="439E5236" w14:textId="77777777" w:rsidR="006249BC" w:rsidRPr="006249BC" w:rsidRDefault="006249BC" w:rsidP="006249BC">
            <w:pPr>
              <w:spacing w:after="0" w:line="240" w:lineRule="auto"/>
              <w:rPr>
                <w:rFonts w:ascii="Calibri" w:eastAsia="Times New Roman" w:hAnsi="Calibri" w:cs="Calibri"/>
                <w:b/>
                <w:bCs/>
                <w:color w:val="0033A0"/>
                <w:sz w:val="28"/>
                <w:szCs w:val="28"/>
              </w:rPr>
            </w:pPr>
            <w:r w:rsidRPr="006249BC">
              <w:rPr>
                <w:rFonts w:ascii="Calibri" w:eastAsia="Times New Roman" w:hAnsi="Calibri" w:cs="Calibri"/>
                <w:b/>
                <w:bCs/>
                <w:color w:val="0033A0"/>
                <w:sz w:val="28"/>
                <w:szCs w:val="28"/>
              </w:rPr>
              <w:t>YTD Total Pay</w:t>
            </w:r>
          </w:p>
        </w:tc>
        <w:tc>
          <w:tcPr>
            <w:tcW w:w="1606" w:type="dxa"/>
            <w:tcBorders>
              <w:top w:val="nil"/>
              <w:left w:val="nil"/>
              <w:bottom w:val="nil"/>
              <w:right w:val="nil"/>
            </w:tcBorders>
            <w:shd w:val="clear" w:color="auto" w:fill="auto"/>
            <w:noWrap/>
            <w:vAlign w:val="bottom"/>
            <w:hideMark/>
          </w:tcPr>
          <w:p w14:paraId="2BC4AFC5" w14:textId="77777777" w:rsidR="006249BC" w:rsidRPr="006249BC" w:rsidRDefault="006249BC" w:rsidP="006249BC">
            <w:pPr>
              <w:spacing w:after="0" w:line="240" w:lineRule="auto"/>
              <w:jc w:val="right"/>
              <w:rPr>
                <w:rFonts w:ascii="Calibri" w:eastAsia="Times New Roman" w:hAnsi="Calibri" w:cs="Calibri"/>
                <w:color w:val="000000"/>
              </w:rPr>
            </w:pPr>
            <w:r w:rsidRPr="006249BC">
              <w:rPr>
                <w:rFonts w:ascii="Calibri" w:eastAsia="Times New Roman" w:hAnsi="Calibri" w:cs="Calibri"/>
                <w:color w:val="000000"/>
              </w:rPr>
              <w:t xml:space="preserve">$436,990.41 </w:t>
            </w:r>
          </w:p>
        </w:tc>
        <w:tc>
          <w:tcPr>
            <w:tcW w:w="1605" w:type="dxa"/>
            <w:tcBorders>
              <w:top w:val="nil"/>
              <w:left w:val="nil"/>
              <w:bottom w:val="nil"/>
              <w:right w:val="nil"/>
            </w:tcBorders>
            <w:shd w:val="clear" w:color="auto" w:fill="auto"/>
            <w:noWrap/>
            <w:vAlign w:val="bottom"/>
            <w:hideMark/>
          </w:tcPr>
          <w:p w14:paraId="3397DD5A" w14:textId="77777777" w:rsidR="006249BC" w:rsidRPr="006249BC" w:rsidRDefault="006249BC" w:rsidP="006249BC">
            <w:pPr>
              <w:spacing w:after="0" w:line="240" w:lineRule="auto"/>
              <w:jc w:val="right"/>
              <w:rPr>
                <w:rFonts w:ascii="Calibri" w:eastAsia="Times New Roman" w:hAnsi="Calibri" w:cs="Calibri"/>
                <w:color w:val="000000"/>
              </w:rPr>
            </w:pPr>
            <w:r w:rsidRPr="006249BC">
              <w:rPr>
                <w:rFonts w:ascii="Calibri" w:eastAsia="Times New Roman" w:hAnsi="Calibri" w:cs="Calibri"/>
                <w:color w:val="000000"/>
              </w:rPr>
              <w:t xml:space="preserve">$436,990.41 </w:t>
            </w:r>
          </w:p>
        </w:tc>
        <w:tc>
          <w:tcPr>
            <w:tcW w:w="1605" w:type="dxa"/>
            <w:tcBorders>
              <w:top w:val="nil"/>
              <w:left w:val="nil"/>
              <w:bottom w:val="nil"/>
              <w:right w:val="nil"/>
            </w:tcBorders>
            <w:shd w:val="clear" w:color="auto" w:fill="auto"/>
            <w:noWrap/>
            <w:vAlign w:val="bottom"/>
            <w:hideMark/>
          </w:tcPr>
          <w:p w14:paraId="641395CB" w14:textId="77777777" w:rsidR="006249BC" w:rsidRPr="006249BC" w:rsidRDefault="006249BC" w:rsidP="006249BC">
            <w:pPr>
              <w:spacing w:after="0" w:line="240" w:lineRule="auto"/>
              <w:jc w:val="right"/>
              <w:rPr>
                <w:rFonts w:ascii="Calibri" w:eastAsia="Times New Roman" w:hAnsi="Calibri" w:cs="Calibri"/>
                <w:color w:val="000000"/>
              </w:rPr>
            </w:pPr>
            <w:r w:rsidRPr="006249BC">
              <w:rPr>
                <w:rFonts w:ascii="Calibri" w:eastAsia="Times New Roman" w:hAnsi="Calibri" w:cs="Calibri"/>
                <w:color w:val="000000"/>
              </w:rPr>
              <w:t xml:space="preserve">$436,990.41 </w:t>
            </w:r>
          </w:p>
        </w:tc>
        <w:tc>
          <w:tcPr>
            <w:tcW w:w="1976" w:type="dxa"/>
            <w:tcBorders>
              <w:top w:val="nil"/>
              <w:left w:val="nil"/>
              <w:bottom w:val="nil"/>
              <w:right w:val="nil"/>
            </w:tcBorders>
            <w:shd w:val="clear" w:color="auto" w:fill="auto"/>
            <w:noWrap/>
            <w:vAlign w:val="bottom"/>
            <w:hideMark/>
          </w:tcPr>
          <w:p w14:paraId="5E666D41" w14:textId="77777777" w:rsidR="006249BC" w:rsidRPr="006249BC" w:rsidRDefault="006249BC" w:rsidP="006249BC">
            <w:pPr>
              <w:spacing w:after="0" w:line="240" w:lineRule="auto"/>
              <w:jc w:val="right"/>
              <w:rPr>
                <w:rFonts w:ascii="Calibri" w:eastAsia="Times New Roman" w:hAnsi="Calibri" w:cs="Calibri"/>
                <w:color w:val="000000"/>
              </w:rPr>
            </w:pPr>
            <w:r w:rsidRPr="006249BC">
              <w:rPr>
                <w:rFonts w:ascii="Calibri" w:eastAsia="Times New Roman" w:hAnsi="Calibri" w:cs="Calibri"/>
                <w:color w:val="000000"/>
              </w:rPr>
              <w:t xml:space="preserve">$436,990.41 </w:t>
            </w:r>
          </w:p>
        </w:tc>
      </w:tr>
      <w:tr w:rsidR="006249BC" w:rsidRPr="006249BC" w14:paraId="1B720005" w14:textId="77777777" w:rsidTr="006249BC">
        <w:trPr>
          <w:trHeight w:val="360"/>
        </w:trPr>
        <w:tc>
          <w:tcPr>
            <w:tcW w:w="1916" w:type="dxa"/>
            <w:tcBorders>
              <w:top w:val="nil"/>
              <w:left w:val="nil"/>
              <w:bottom w:val="nil"/>
              <w:right w:val="nil"/>
            </w:tcBorders>
            <w:shd w:val="clear" w:color="auto" w:fill="auto"/>
            <w:noWrap/>
            <w:vAlign w:val="bottom"/>
            <w:hideMark/>
          </w:tcPr>
          <w:p w14:paraId="5C5CA6EA" w14:textId="77777777" w:rsidR="006249BC" w:rsidRPr="006249BC" w:rsidRDefault="006249BC" w:rsidP="006249BC">
            <w:pPr>
              <w:spacing w:after="0" w:line="240" w:lineRule="auto"/>
              <w:jc w:val="right"/>
              <w:rPr>
                <w:rFonts w:ascii="Calibri" w:eastAsia="Times New Roman" w:hAnsi="Calibri" w:cs="Calibri"/>
                <w:color w:val="000000"/>
              </w:rPr>
            </w:pPr>
          </w:p>
        </w:tc>
        <w:tc>
          <w:tcPr>
            <w:tcW w:w="1606" w:type="dxa"/>
            <w:tcBorders>
              <w:top w:val="nil"/>
              <w:left w:val="nil"/>
              <w:bottom w:val="nil"/>
              <w:right w:val="nil"/>
            </w:tcBorders>
            <w:shd w:val="clear" w:color="auto" w:fill="auto"/>
            <w:noWrap/>
            <w:vAlign w:val="bottom"/>
            <w:hideMark/>
          </w:tcPr>
          <w:p w14:paraId="697C4E93"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bottom"/>
            <w:hideMark/>
          </w:tcPr>
          <w:p w14:paraId="60DF48FF"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bottom"/>
            <w:hideMark/>
          </w:tcPr>
          <w:p w14:paraId="7100588B"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vAlign w:val="bottom"/>
            <w:hideMark/>
          </w:tcPr>
          <w:p w14:paraId="3551BAA4" w14:textId="77777777" w:rsidR="006249BC" w:rsidRPr="006249BC" w:rsidRDefault="006249BC" w:rsidP="006249BC">
            <w:pPr>
              <w:spacing w:after="0" w:line="240" w:lineRule="auto"/>
              <w:rPr>
                <w:rFonts w:ascii="Times New Roman" w:eastAsia="Times New Roman" w:hAnsi="Times New Roman" w:cs="Times New Roman"/>
                <w:sz w:val="20"/>
                <w:szCs w:val="20"/>
              </w:rPr>
            </w:pPr>
          </w:p>
        </w:tc>
      </w:tr>
      <w:tr w:rsidR="006249BC" w:rsidRPr="006249BC" w14:paraId="74AA8034" w14:textId="77777777" w:rsidTr="006249BC">
        <w:trPr>
          <w:trHeight w:val="360"/>
        </w:trPr>
        <w:tc>
          <w:tcPr>
            <w:tcW w:w="3522" w:type="dxa"/>
            <w:gridSpan w:val="2"/>
            <w:tcBorders>
              <w:top w:val="nil"/>
              <w:left w:val="nil"/>
              <w:bottom w:val="nil"/>
              <w:right w:val="nil"/>
            </w:tcBorders>
            <w:shd w:val="clear" w:color="auto" w:fill="auto"/>
            <w:noWrap/>
            <w:vAlign w:val="bottom"/>
            <w:hideMark/>
          </w:tcPr>
          <w:p w14:paraId="7F777C81" w14:textId="77777777" w:rsidR="006249BC" w:rsidRPr="006249BC" w:rsidRDefault="006249BC" w:rsidP="006249BC">
            <w:pPr>
              <w:spacing w:after="0" w:line="240" w:lineRule="auto"/>
              <w:rPr>
                <w:rFonts w:ascii="Calibri" w:eastAsia="Times New Roman" w:hAnsi="Calibri" w:cs="Calibri"/>
                <w:b/>
                <w:bCs/>
                <w:color w:val="0033A0"/>
                <w:sz w:val="28"/>
                <w:szCs w:val="28"/>
              </w:rPr>
            </w:pPr>
            <w:r w:rsidRPr="006249BC">
              <w:rPr>
                <w:rFonts w:ascii="Calibri" w:eastAsia="Times New Roman" w:hAnsi="Calibri" w:cs="Calibri"/>
                <w:b/>
                <w:bCs/>
                <w:color w:val="0033A0"/>
                <w:sz w:val="28"/>
                <w:szCs w:val="28"/>
              </w:rPr>
              <w:t>Deferred Deduction</w:t>
            </w:r>
          </w:p>
        </w:tc>
        <w:tc>
          <w:tcPr>
            <w:tcW w:w="1605" w:type="dxa"/>
            <w:tcBorders>
              <w:top w:val="nil"/>
              <w:left w:val="nil"/>
              <w:bottom w:val="nil"/>
              <w:right w:val="nil"/>
            </w:tcBorders>
            <w:shd w:val="clear" w:color="auto" w:fill="auto"/>
            <w:noWrap/>
            <w:vAlign w:val="bottom"/>
            <w:hideMark/>
          </w:tcPr>
          <w:p w14:paraId="25F06603" w14:textId="77777777" w:rsidR="006249BC" w:rsidRPr="006249BC" w:rsidRDefault="006249BC" w:rsidP="006249BC">
            <w:pPr>
              <w:spacing w:after="0" w:line="240" w:lineRule="auto"/>
              <w:rPr>
                <w:rFonts w:ascii="Calibri" w:eastAsia="Times New Roman" w:hAnsi="Calibri" w:cs="Calibri"/>
                <w:b/>
                <w:bCs/>
                <w:color w:val="0033A0"/>
                <w:sz w:val="28"/>
                <w:szCs w:val="28"/>
              </w:rPr>
            </w:pPr>
          </w:p>
        </w:tc>
        <w:tc>
          <w:tcPr>
            <w:tcW w:w="1605" w:type="dxa"/>
            <w:tcBorders>
              <w:top w:val="nil"/>
              <w:left w:val="nil"/>
              <w:bottom w:val="nil"/>
              <w:right w:val="nil"/>
            </w:tcBorders>
            <w:shd w:val="clear" w:color="auto" w:fill="auto"/>
            <w:noWrap/>
            <w:vAlign w:val="bottom"/>
            <w:hideMark/>
          </w:tcPr>
          <w:p w14:paraId="12865264"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vAlign w:val="bottom"/>
            <w:hideMark/>
          </w:tcPr>
          <w:p w14:paraId="46137CE0" w14:textId="77777777" w:rsidR="006249BC" w:rsidRPr="006249BC" w:rsidRDefault="006249BC" w:rsidP="006249BC">
            <w:pPr>
              <w:spacing w:after="0" w:line="240" w:lineRule="auto"/>
              <w:rPr>
                <w:rFonts w:ascii="Times New Roman" w:eastAsia="Times New Roman" w:hAnsi="Times New Roman" w:cs="Times New Roman"/>
                <w:sz w:val="20"/>
                <w:szCs w:val="20"/>
              </w:rPr>
            </w:pPr>
          </w:p>
        </w:tc>
      </w:tr>
      <w:tr w:rsidR="006249BC" w:rsidRPr="006249BC" w14:paraId="7070F1AB" w14:textId="77777777" w:rsidTr="006249BC">
        <w:trPr>
          <w:trHeight w:val="285"/>
        </w:trPr>
        <w:tc>
          <w:tcPr>
            <w:tcW w:w="1916" w:type="dxa"/>
            <w:tcBorders>
              <w:top w:val="nil"/>
              <w:left w:val="nil"/>
              <w:bottom w:val="nil"/>
              <w:right w:val="nil"/>
            </w:tcBorders>
            <w:shd w:val="clear" w:color="auto" w:fill="auto"/>
            <w:noWrap/>
            <w:vAlign w:val="bottom"/>
            <w:hideMark/>
          </w:tcPr>
          <w:p w14:paraId="4C053B22" w14:textId="77777777" w:rsidR="006249BC" w:rsidRPr="006249BC" w:rsidRDefault="006249BC" w:rsidP="006249BC">
            <w:pPr>
              <w:spacing w:after="0" w:line="240" w:lineRule="auto"/>
              <w:rPr>
                <w:rFonts w:ascii="Calibri" w:eastAsia="Times New Roman" w:hAnsi="Calibri" w:cs="Calibri"/>
                <w:color w:val="000000"/>
              </w:rPr>
            </w:pPr>
            <w:r w:rsidRPr="006249BC">
              <w:rPr>
                <w:rFonts w:ascii="Calibri" w:eastAsia="Times New Roman" w:hAnsi="Calibri" w:cs="Calibri"/>
                <w:color w:val="000000"/>
              </w:rPr>
              <w:t>Health</w:t>
            </w:r>
          </w:p>
        </w:tc>
        <w:tc>
          <w:tcPr>
            <w:tcW w:w="1606" w:type="dxa"/>
            <w:tcBorders>
              <w:top w:val="nil"/>
              <w:left w:val="nil"/>
              <w:bottom w:val="nil"/>
              <w:right w:val="nil"/>
            </w:tcBorders>
            <w:shd w:val="clear" w:color="000000" w:fill="D9D9D9"/>
            <w:noWrap/>
            <w:vAlign w:val="bottom"/>
            <w:hideMark/>
          </w:tcPr>
          <w:p w14:paraId="7FBA6515" w14:textId="77777777" w:rsidR="006249BC" w:rsidRPr="006249BC" w:rsidRDefault="006249BC" w:rsidP="006249BC">
            <w:pPr>
              <w:spacing w:after="0" w:line="240" w:lineRule="auto"/>
              <w:jc w:val="right"/>
              <w:rPr>
                <w:rFonts w:ascii="Calibri" w:eastAsia="Times New Roman" w:hAnsi="Calibri" w:cs="Calibri"/>
                <w:color w:val="FF0000"/>
              </w:rPr>
            </w:pPr>
            <w:r w:rsidRPr="006249BC">
              <w:rPr>
                <w:rFonts w:ascii="Calibri" w:eastAsia="Times New Roman" w:hAnsi="Calibri" w:cs="Calibri"/>
                <w:color w:val="FF0000"/>
              </w:rPr>
              <w:t xml:space="preserve">$23,391.75 </w:t>
            </w:r>
          </w:p>
        </w:tc>
        <w:tc>
          <w:tcPr>
            <w:tcW w:w="1605" w:type="dxa"/>
            <w:tcBorders>
              <w:top w:val="nil"/>
              <w:left w:val="nil"/>
              <w:bottom w:val="nil"/>
              <w:right w:val="nil"/>
            </w:tcBorders>
            <w:shd w:val="clear" w:color="000000" w:fill="D9D9D9"/>
            <w:noWrap/>
            <w:vAlign w:val="bottom"/>
            <w:hideMark/>
          </w:tcPr>
          <w:p w14:paraId="2CC4DFC0" w14:textId="77777777" w:rsidR="006249BC" w:rsidRPr="006249BC" w:rsidRDefault="006249BC" w:rsidP="006249BC">
            <w:pPr>
              <w:spacing w:after="0" w:line="240" w:lineRule="auto"/>
              <w:jc w:val="right"/>
              <w:rPr>
                <w:rFonts w:ascii="Calibri" w:eastAsia="Times New Roman" w:hAnsi="Calibri" w:cs="Calibri"/>
                <w:color w:val="FF0000"/>
              </w:rPr>
            </w:pPr>
            <w:r w:rsidRPr="006249BC">
              <w:rPr>
                <w:rFonts w:ascii="Calibri" w:eastAsia="Times New Roman" w:hAnsi="Calibri" w:cs="Calibri"/>
                <w:color w:val="FF0000"/>
              </w:rPr>
              <w:t xml:space="preserve">$23,391.75 </w:t>
            </w:r>
          </w:p>
        </w:tc>
        <w:tc>
          <w:tcPr>
            <w:tcW w:w="1605" w:type="dxa"/>
            <w:tcBorders>
              <w:top w:val="nil"/>
              <w:left w:val="nil"/>
              <w:bottom w:val="nil"/>
              <w:right w:val="nil"/>
            </w:tcBorders>
            <w:shd w:val="clear" w:color="000000" w:fill="D9D9D9"/>
            <w:noWrap/>
            <w:vAlign w:val="bottom"/>
            <w:hideMark/>
          </w:tcPr>
          <w:p w14:paraId="17C88BD0" w14:textId="77777777" w:rsidR="006249BC" w:rsidRPr="006249BC" w:rsidRDefault="006249BC" w:rsidP="006249BC">
            <w:pPr>
              <w:spacing w:after="0" w:line="240" w:lineRule="auto"/>
              <w:jc w:val="right"/>
              <w:rPr>
                <w:rFonts w:ascii="Calibri" w:eastAsia="Times New Roman" w:hAnsi="Calibri" w:cs="Calibri"/>
                <w:color w:val="FF0000"/>
              </w:rPr>
            </w:pPr>
            <w:r w:rsidRPr="006249BC">
              <w:rPr>
                <w:rFonts w:ascii="Calibri" w:eastAsia="Times New Roman" w:hAnsi="Calibri" w:cs="Calibri"/>
                <w:color w:val="FF0000"/>
              </w:rPr>
              <w:t xml:space="preserve">$23,391.75 </w:t>
            </w:r>
          </w:p>
        </w:tc>
        <w:tc>
          <w:tcPr>
            <w:tcW w:w="1976" w:type="dxa"/>
            <w:tcBorders>
              <w:top w:val="nil"/>
              <w:left w:val="nil"/>
              <w:bottom w:val="nil"/>
              <w:right w:val="nil"/>
            </w:tcBorders>
            <w:shd w:val="clear" w:color="000000" w:fill="D9D9D9"/>
            <w:noWrap/>
            <w:vAlign w:val="bottom"/>
            <w:hideMark/>
          </w:tcPr>
          <w:p w14:paraId="03A873D9" w14:textId="77777777" w:rsidR="006249BC" w:rsidRPr="006249BC" w:rsidRDefault="006249BC" w:rsidP="006249BC">
            <w:pPr>
              <w:spacing w:after="0" w:line="240" w:lineRule="auto"/>
              <w:jc w:val="right"/>
              <w:rPr>
                <w:rFonts w:ascii="Calibri" w:eastAsia="Times New Roman" w:hAnsi="Calibri" w:cs="Calibri"/>
                <w:color w:val="FF0000"/>
              </w:rPr>
            </w:pPr>
            <w:r w:rsidRPr="006249BC">
              <w:rPr>
                <w:rFonts w:ascii="Calibri" w:eastAsia="Times New Roman" w:hAnsi="Calibri" w:cs="Calibri"/>
                <w:color w:val="FF0000"/>
              </w:rPr>
              <w:t xml:space="preserve">$23,391.75 </w:t>
            </w:r>
          </w:p>
        </w:tc>
      </w:tr>
      <w:tr w:rsidR="006249BC" w:rsidRPr="006249BC" w14:paraId="0D968ADA" w14:textId="77777777" w:rsidTr="006249BC">
        <w:trPr>
          <w:trHeight w:val="285"/>
        </w:trPr>
        <w:tc>
          <w:tcPr>
            <w:tcW w:w="1916" w:type="dxa"/>
            <w:tcBorders>
              <w:top w:val="nil"/>
              <w:left w:val="nil"/>
              <w:bottom w:val="nil"/>
              <w:right w:val="nil"/>
            </w:tcBorders>
            <w:shd w:val="clear" w:color="auto" w:fill="auto"/>
            <w:noWrap/>
            <w:vAlign w:val="bottom"/>
            <w:hideMark/>
          </w:tcPr>
          <w:p w14:paraId="37F422E9" w14:textId="77777777" w:rsidR="006249BC" w:rsidRPr="006249BC" w:rsidRDefault="006249BC" w:rsidP="006249BC">
            <w:pPr>
              <w:spacing w:after="0" w:line="240" w:lineRule="auto"/>
              <w:rPr>
                <w:rFonts w:ascii="Calibri" w:eastAsia="Times New Roman" w:hAnsi="Calibri" w:cs="Calibri"/>
                <w:color w:val="000000"/>
              </w:rPr>
            </w:pPr>
            <w:r w:rsidRPr="006249BC">
              <w:rPr>
                <w:rFonts w:ascii="Calibri" w:eastAsia="Times New Roman" w:hAnsi="Calibri" w:cs="Calibri"/>
                <w:color w:val="000000"/>
              </w:rPr>
              <w:lastRenderedPageBreak/>
              <w:t>TSA</w:t>
            </w:r>
          </w:p>
        </w:tc>
        <w:tc>
          <w:tcPr>
            <w:tcW w:w="1606" w:type="dxa"/>
            <w:tcBorders>
              <w:top w:val="nil"/>
              <w:left w:val="nil"/>
              <w:bottom w:val="nil"/>
              <w:right w:val="nil"/>
            </w:tcBorders>
            <w:shd w:val="clear" w:color="000000" w:fill="D9D9D9"/>
            <w:noWrap/>
            <w:vAlign w:val="bottom"/>
            <w:hideMark/>
          </w:tcPr>
          <w:p w14:paraId="2BEC0CCD" w14:textId="77777777" w:rsidR="006249BC" w:rsidRPr="006249BC" w:rsidRDefault="006249BC" w:rsidP="006249BC">
            <w:pPr>
              <w:spacing w:after="0" w:line="240" w:lineRule="auto"/>
              <w:jc w:val="right"/>
              <w:rPr>
                <w:rFonts w:ascii="Calibri" w:eastAsia="Times New Roman" w:hAnsi="Calibri" w:cs="Calibri"/>
                <w:color w:val="FF0000"/>
              </w:rPr>
            </w:pPr>
            <w:r w:rsidRPr="006249BC">
              <w:rPr>
                <w:rFonts w:ascii="Calibri" w:eastAsia="Times New Roman" w:hAnsi="Calibri" w:cs="Calibri"/>
                <w:color w:val="FF0000"/>
              </w:rPr>
              <w:t xml:space="preserve">$16,622.07 </w:t>
            </w:r>
          </w:p>
        </w:tc>
        <w:tc>
          <w:tcPr>
            <w:tcW w:w="1605" w:type="dxa"/>
            <w:tcBorders>
              <w:top w:val="nil"/>
              <w:left w:val="nil"/>
              <w:bottom w:val="nil"/>
              <w:right w:val="nil"/>
            </w:tcBorders>
            <w:shd w:val="clear" w:color="000000" w:fill="D9D9D9"/>
            <w:noWrap/>
            <w:vAlign w:val="bottom"/>
            <w:hideMark/>
          </w:tcPr>
          <w:p w14:paraId="19B3EB3E" w14:textId="77777777" w:rsidR="006249BC" w:rsidRPr="006249BC" w:rsidRDefault="006249BC" w:rsidP="006249BC">
            <w:pPr>
              <w:spacing w:after="0" w:line="240" w:lineRule="auto"/>
              <w:jc w:val="right"/>
              <w:rPr>
                <w:rFonts w:ascii="Calibri" w:eastAsia="Times New Roman" w:hAnsi="Calibri" w:cs="Calibri"/>
                <w:color w:val="FF0000"/>
              </w:rPr>
            </w:pPr>
            <w:r w:rsidRPr="006249BC">
              <w:rPr>
                <w:rFonts w:ascii="Calibri" w:eastAsia="Times New Roman" w:hAnsi="Calibri" w:cs="Calibri"/>
                <w:color w:val="FF0000"/>
              </w:rPr>
              <w:t xml:space="preserve">$16,622.07 </w:t>
            </w:r>
          </w:p>
        </w:tc>
        <w:tc>
          <w:tcPr>
            <w:tcW w:w="1605" w:type="dxa"/>
            <w:tcBorders>
              <w:top w:val="nil"/>
              <w:left w:val="nil"/>
              <w:bottom w:val="nil"/>
              <w:right w:val="nil"/>
            </w:tcBorders>
            <w:shd w:val="clear" w:color="auto" w:fill="auto"/>
            <w:noWrap/>
            <w:vAlign w:val="bottom"/>
            <w:hideMark/>
          </w:tcPr>
          <w:p w14:paraId="26546A0A" w14:textId="77777777" w:rsidR="006249BC" w:rsidRPr="006249BC" w:rsidRDefault="006249BC" w:rsidP="006249BC">
            <w:pPr>
              <w:spacing w:after="0" w:line="240" w:lineRule="auto"/>
              <w:jc w:val="right"/>
              <w:rPr>
                <w:rFonts w:ascii="Calibri" w:eastAsia="Times New Roman" w:hAnsi="Calibri" w:cs="Calibri"/>
                <w:color w:val="FF0000"/>
              </w:rPr>
            </w:pPr>
          </w:p>
        </w:tc>
        <w:tc>
          <w:tcPr>
            <w:tcW w:w="1976" w:type="dxa"/>
            <w:tcBorders>
              <w:top w:val="nil"/>
              <w:left w:val="nil"/>
              <w:bottom w:val="nil"/>
              <w:right w:val="nil"/>
            </w:tcBorders>
            <w:shd w:val="clear" w:color="auto" w:fill="auto"/>
            <w:noWrap/>
            <w:vAlign w:val="bottom"/>
            <w:hideMark/>
          </w:tcPr>
          <w:p w14:paraId="0F74C42C" w14:textId="77777777" w:rsidR="006249BC" w:rsidRPr="006249BC" w:rsidRDefault="006249BC" w:rsidP="006249BC">
            <w:pPr>
              <w:spacing w:after="0" w:line="240" w:lineRule="auto"/>
              <w:rPr>
                <w:rFonts w:ascii="Times New Roman" w:eastAsia="Times New Roman" w:hAnsi="Times New Roman" w:cs="Times New Roman"/>
                <w:sz w:val="20"/>
                <w:szCs w:val="20"/>
              </w:rPr>
            </w:pPr>
          </w:p>
        </w:tc>
      </w:tr>
      <w:tr w:rsidR="006249BC" w:rsidRPr="006249BC" w14:paraId="1BB57266" w14:textId="77777777" w:rsidTr="006249BC">
        <w:trPr>
          <w:trHeight w:val="293"/>
        </w:trPr>
        <w:tc>
          <w:tcPr>
            <w:tcW w:w="1916" w:type="dxa"/>
            <w:tcBorders>
              <w:top w:val="nil"/>
              <w:left w:val="nil"/>
              <w:bottom w:val="nil"/>
              <w:right w:val="nil"/>
            </w:tcBorders>
            <w:shd w:val="clear" w:color="auto" w:fill="auto"/>
            <w:noWrap/>
            <w:vAlign w:val="bottom"/>
            <w:hideMark/>
          </w:tcPr>
          <w:p w14:paraId="63598FE1" w14:textId="77777777" w:rsidR="006249BC" w:rsidRPr="006249BC" w:rsidRDefault="006249BC" w:rsidP="006249BC">
            <w:pPr>
              <w:spacing w:after="0" w:line="240" w:lineRule="auto"/>
              <w:rPr>
                <w:rFonts w:ascii="Calibri" w:eastAsia="Times New Roman" w:hAnsi="Calibri" w:cs="Calibri"/>
                <w:color w:val="000000"/>
              </w:rPr>
            </w:pPr>
            <w:r w:rsidRPr="006249BC">
              <w:rPr>
                <w:rFonts w:ascii="Calibri" w:eastAsia="Times New Roman" w:hAnsi="Calibri" w:cs="Calibri"/>
                <w:color w:val="000000"/>
              </w:rPr>
              <w:t>TSA Optional</w:t>
            </w:r>
          </w:p>
        </w:tc>
        <w:tc>
          <w:tcPr>
            <w:tcW w:w="1606" w:type="dxa"/>
            <w:tcBorders>
              <w:top w:val="nil"/>
              <w:left w:val="nil"/>
              <w:bottom w:val="double" w:sz="6" w:space="0" w:color="auto"/>
              <w:right w:val="nil"/>
            </w:tcBorders>
            <w:shd w:val="clear" w:color="000000" w:fill="D9D9D9"/>
            <w:noWrap/>
            <w:vAlign w:val="bottom"/>
            <w:hideMark/>
          </w:tcPr>
          <w:p w14:paraId="7DF19DE6" w14:textId="77777777" w:rsidR="006249BC" w:rsidRPr="006249BC" w:rsidRDefault="006249BC" w:rsidP="006249BC">
            <w:pPr>
              <w:spacing w:after="0" w:line="240" w:lineRule="auto"/>
              <w:jc w:val="right"/>
              <w:rPr>
                <w:rFonts w:ascii="Calibri" w:eastAsia="Times New Roman" w:hAnsi="Calibri" w:cs="Calibri"/>
                <w:color w:val="FF0000"/>
              </w:rPr>
            </w:pPr>
            <w:r w:rsidRPr="006249BC">
              <w:rPr>
                <w:rFonts w:ascii="Calibri" w:eastAsia="Times New Roman" w:hAnsi="Calibri" w:cs="Calibri"/>
                <w:color w:val="FF0000"/>
              </w:rPr>
              <w:t xml:space="preserve">$1,025.76 </w:t>
            </w:r>
          </w:p>
        </w:tc>
        <w:tc>
          <w:tcPr>
            <w:tcW w:w="1605" w:type="dxa"/>
            <w:tcBorders>
              <w:top w:val="nil"/>
              <w:left w:val="nil"/>
              <w:bottom w:val="double" w:sz="6" w:space="0" w:color="auto"/>
              <w:right w:val="nil"/>
            </w:tcBorders>
            <w:shd w:val="clear" w:color="000000" w:fill="D9D9D9"/>
            <w:noWrap/>
            <w:vAlign w:val="bottom"/>
            <w:hideMark/>
          </w:tcPr>
          <w:p w14:paraId="394387BA" w14:textId="77777777" w:rsidR="006249BC" w:rsidRPr="006249BC" w:rsidRDefault="006249BC" w:rsidP="006249BC">
            <w:pPr>
              <w:spacing w:after="0" w:line="240" w:lineRule="auto"/>
              <w:jc w:val="right"/>
              <w:rPr>
                <w:rFonts w:ascii="Calibri" w:eastAsia="Times New Roman" w:hAnsi="Calibri" w:cs="Calibri"/>
                <w:color w:val="FF0000"/>
              </w:rPr>
            </w:pPr>
            <w:r w:rsidRPr="006249BC">
              <w:rPr>
                <w:rFonts w:ascii="Calibri" w:eastAsia="Times New Roman" w:hAnsi="Calibri" w:cs="Calibri"/>
                <w:color w:val="FF0000"/>
              </w:rPr>
              <w:t xml:space="preserve">$1,025.76 </w:t>
            </w:r>
          </w:p>
        </w:tc>
        <w:tc>
          <w:tcPr>
            <w:tcW w:w="1605" w:type="dxa"/>
            <w:tcBorders>
              <w:top w:val="nil"/>
              <w:left w:val="nil"/>
              <w:bottom w:val="double" w:sz="6" w:space="0" w:color="auto"/>
              <w:right w:val="nil"/>
            </w:tcBorders>
            <w:shd w:val="clear" w:color="auto" w:fill="auto"/>
            <w:noWrap/>
            <w:vAlign w:val="bottom"/>
            <w:hideMark/>
          </w:tcPr>
          <w:p w14:paraId="6EBAB81E" w14:textId="77777777" w:rsidR="006249BC" w:rsidRPr="006249BC" w:rsidRDefault="006249BC" w:rsidP="006249BC">
            <w:pPr>
              <w:spacing w:after="0" w:line="240" w:lineRule="auto"/>
              <w:rPr>
                <w:rFonts w:ascii="Calibri" w:eastAsia="Times New Roman" w:hAnsi="Calibri" w:cs="Calibri"/>
                <w:color w:val="FF0000"/>
              </w:rPr>
            </w:pPr>
            <w:r w:rsidRPr="006249BC">
              <w:rPr>
                <w:rFonts w:ascii="Calibri" w:eastAsia="Times New Roman" w:hAnsi="Calibri" w:cs="Calibri"/>
                <w:color w:val="FF0000"/>
              </w:rPr>
              <w:t> </w:t>
            </w:r>
          </w:p>
        </w:tc>
        <w:tc>
          <w:tcPr>
            <w:tcW w:w="1976" w:type="dxa"/>
            <w:tcBorders>
              <w:top w:val="nil"/>
              <w:left w:val="nil"/>
              <w:bottom w:val="double" w:sz="6" w:space="0" w:color="auto"/>
              <w:right w:val="nil"/>
            </w:tcBorders>
            <w:shd w:val="clear" w:color="auto" w:fill="auto"/>
            <w:noWrap/>
            <w:vAlign w:val="bottom"/>
            <w:hideMark/>
          </w:tcPr>
          <w:p w14:paraId="0C365708" w14:textId="77777777" w:rsidR="006249BC" w:rsidRPr="006249BC" w:rsidRDefault="006249BC" w:rsidP="006249BC">
            <w:pPr>
              <w:spacing w:after="0" w:line="240" w:lineRule="auto"/>
              <w:rPr>
                <w:rFonts w:ascii="Calibri" w:eastAsia="Times New Roman" w:hAnsi="Calibri" w:cs="Calibri"/>
                <w:color w:val="FF0000"/>
              </w:rPr>
            </w:pPr>
            <w:r w:rsidRPr="006249BC">
              <w:rPr>
                <w:rFonts w:ascii="Calibri" w:eastAsia="Times New Roman" w:hAnsi="Calibri" w:cs="Calibri"/>
                <w:color w:val="FF0000"/>
              </w:rPr>
              <w:t> </w:t>
            </w:r>
          </w:p>
        </w:tc>
      </w:tr>
      <w:tr w:rsidR="006249BC" w:rsidRPr="006249BC" w14:paraId="01602BEE" w14:textId="77777777" w:rsidTr="006249BC">
        <w:trPr>
          <w:trHeight w:val="293"/>
        </w:trPr>
        <w:tc>
          <w:tcPr>
            <w:tcW w:w="1916" w:type="dxa"/>
            <w:tcBorders>
              <w:top w:val="nil"/>
              <w:left w:val="nil"/>
              <w:bottom w:val="nil"/>
              <w:right w:val="nil"/>
            </w:tcBorders>
            <w:shd w:val="clear" w:color="auto" w:fill="auto"/>
            <w:noWrap/>
            <w:vAlign w:val="bottom"/>
            <w:hideMark/>
          </w:tcPr>
          <w:p w14:paraId="1AF27824" w14:textId="77777777" w:rsidR="006249BC" w:rsidRPr="006249BC" w:rsidRDefault="006249BC" w:rsidP="006249BC">
            <w:pPr>
              <w:spacing w:after="0" w:line="240" w:lineRule="auto"/>
              <w:rPr>
                <w:rFonts w:ascii="Calibri" w:eastAsia="Times New Roman" w:hAnsi="Calibri" w:cs="Calibri"/>
                <w:color w:val="FF0000"/>
              </w:rPr>
            </w:pPr>
          </w:p>
        </w:tc>
        <w:tc>
          <w:tcPr>
            <w:tcW w:w="1606" w:type="dxa"/>
            <w:tcBorders>
              <w:top w:val="nil"/>
              <w:left w:val="nil"/>
              <w:bottom w:val="nil"/>
              <w:right w:val="nil"/>
            </w:tcBorders>
            <w:shd w:val="clear" w:color="auto" w:fill="auto"/>
            <w:noWrap/>
            <w:vAlign w:val="bottom"/>
            <w:hideMark/>
          </w:tcPr>
          <w:p w14:paraId="62F7C2AF"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bottom"/>
            <w:hideMark/>
          </w:tcPr>
          <w:p w14:paraId="55F4A9F6"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bottom"/>
            <w:hideMark/>
          </w:tcPr>
          <w:p w14:paraId="26291BE9"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vAlign w:val="bottom"/>
            <w:hideMark/>
          </w:tcPr>
          <w:p w14:paraId="12206F72" w14:textId="77777777" w:rsidR="006249BC" w:rsidRPr="006249BC" w:rsidRDefault="006249BC" w:rsidP="006249BC">
            <w:pPr>
              <w:spacing w:after="0" w:line="240" w:lineRule="auto"/>
              <w:rPr>
                <w:rFonts w:ascii="Times New Roman" w:eastAsia="Times New Roman" w:hAnsi="Times New Roman" w:cs="Times New Roman"/>
                <w:sz w:val="20"/>
                <w:szCs w:val="20"/>
              </w:rPr>
            </w:pPr>
          </w:p>
        </w:tc>
      </w:tr>
      <w:tr w:rsidR="006249BC" w:rsidRPr="006249BC" w14:paraId="6E479196" w14:textId="77777777" w:rsidTr="006249BC">
        <w:trPr>
          <w:trHeight w:val="285"/>
        </w:trPr>
        <w:tc>
          <w:tcPr>
            <w:tcW w:w="1916" w:type="dxa"/>
            <w:tcBorders>
              <w:top w:val="nil"/>
              <w:left w:val="nil"/>
              <w:bottom w:val="nil"/>
              <w:right w:val="nil"/>
            </w:tcBorders>
            <w:shd w:val="clear" w:color="auto" w:fill="auto"/>
            <w:noWrap/>
            <w:vAlign w:val="bottom"/>
            <w:hideMark/>
          </w:tcPr>
          <w:p w14:paraId="6181EFD3" w14:textId="77777777" w:rsidR="006249BC" w:rsidRPr="006249BC" w:rsidRDefault="006249BC" w:rsidP="006249BC">
            <w:pPr>
              <w:spacing w:after="0" w:line="240" w:lineRule="auto"/>
              <w:rPr>
                <w:rFonts w:ascii="Times New Roman" w:eastAsia="Times New Roman" w:hAnsi="Times New Roman" w:cs="Times New Roman"/>
                <w:sz w:val="20"/>
                <w:szCs w:val="20"/>
              </w:rPr>
            </w:pPr>
          </w:p>
        </w:tc>
        <w:tc>
          <w:tcPr>
            <w:tcW w:w="1606" w:type="dxa"/>
            <w:tcBorders>
              <w:top w:val="nil"/>
              <w:left w:val="nil"/>
              <w:bottom w:val="nil"/>
              <w:right w:val="nil"/>
            </w:tcBorders>
            <w:shd w:val="clear" w:color="auto" w:fill="auto"/>
            <w:noWrap/>
            <w:vAlign w:val="bottom"/>
            <w:hideMark/>
          </w:tcPr>
          <w:p w14:paraId="50DA4B7E" w14:textId="77777777" w:rsidR="006249BC" w:rsidRPr="006249BC" w:rsidRDefault="006249BC" w:rsidP="006249BC">
            <w:pPr>
              <w:spacing w:after="0" w:line="240" w:lineRule="auto"/>
              <w:jc w:val="right"/>
              <w:rPr>
                <w:rFonts w:ascii="Calibri" w:eastAsia="Times New Roman" w:hAnsi="Calibri" w:cs="Calibri"/>
                <w:color w:val="000000"/>
              </w:rPr>
            </w:pPr>
            <w:r w:rsidRPr="006249BC">
              <w:rPr>
                <w:rFonts w:ascii="Calibri" w:eastAsia="Times New Roman" w:hAnsi="Calibri" w:cs="Calibri"/>
                <w:color w:val="000000"/>
              </w:rPr>
              <w:t xml:space="preserve">$395,950.83 </w:t>
            </w:r>
          </w:p>
        </w:tc>
        <w:tc>
          <w:tcPr>
            <w:tcW w:w="1605" w:type="dxa"/>
            <w:tcBorders>
              <w:top w:val="nil"/>
              <w:left w:val="nil"/>
              <w:bottom w:val="nil"/>
              <w:right w:val="nil"/>
            </w:tcBorders>
            <w:shd w:val="clear" w:color="auto" w:fill="auto"/>
            <w:noWrap/>
            <w:vAlign w:val="bottom"/>
            <w:hideMark/>
          </w:tcPr>
          <w:p w14:paraId="618EFDE8" w14:textId="77777777" w:rsidR="006249BC" w:rsidRPr="006249BC" w:rsidRDefault="006249BC" w:rsidP="006249BC">
            <w:pPr>
              <w:spacing w:after="0" w:line="240" w:lineRule="auto"/>
              <w:jc w:val="right"/>
              <w:rPr>
                <w:rFonts w:ascii="Calibri" w:eastAsia="Times New Roman" w:hAnsi="Calibri" w:cs="Calibri"/>
                <w:color w:val="000000"/>
              </w:rPr>
            </w:pPr>
            <w:r w:rsidRPr="006249BC">
              <w:rPr>
                <w:rFonts w:ascii="Calibri" w:eastAsia="Times New Roman" w:hAnsi="Calibri" w:cs="Calibri"/>
                <w:color w:val="000000"/>
              </w:rPr>
              <w:t xml:space="preserve">$395,950.83 </w:t>
            </w:r>
          </w:p>
        </w:tc>
        <w:tc>
          <w:tcPr>
            <w:tcW w:w="1605" w:type="dxa"/>
            <w:tcBorders>
              <w:top w:val="nil"/>
              <w:left w:val="nil"/>
              <w:bottom w:val="nil"/>
              <w:right w:val="nil"/>
            </w:tcBorders>
            <w:shd w:val="clear" w:color="auto" w:fill="auto"/>
            <w:noWrap/>
            <w:vAlign w:val="bottom"/>
            <w:hideMark/>
          </w:tcPr>
          <w:p w14:paraId="45AFA504" w14:textId="77777777" w:rsidR="006249BC" w:rsidRPr="006249BC" w:rsidRDefault="006249BC" w:rsidP="006249BC">
            <w:pPr>
              <w:spacing w:after="0" w:line="240" w:lineRule="auto"/>
              <w:jc w:val="right"/>
              <w:rPr>
                <w:rFonts w:ascii="Calibri" w:eastAsia="Times New Roman" w:hAnsi="Calibri" w:cs="Calibri"/>
                <w:color w:val="000000"/>
              </w:rPr>
            </w:pPr>
            <w:r w:rsidRPr="006249BC">
              <w:rPr>
                <w:rFonts w:ascii="Calibri" w:eastAsia="Times New Roman" w:hAnsi="Calibri" w:cs="Calibri"/>
                <w:color w:val="000000"/>
              </w:rPr>
              <w:t xml:space="preserve">$413,598.66 </w:t>
            </w:r>
          </w:p>
        </w:tc>
        <w:tc>
          <w:tcPr>
            <w:tcW w:w="1976" w:type="dxa"/>
            <w:tcBorders>
              <w:top w:val="nil"/>
              <w:left w:val="nil"/>
              <w:bottom w:val="nil"/>
              <w:right w:val="nil"/>
            </w:tcBorders>
            <w:shd w:val="clear" w:color="auto" w:fill="auto"/>
            <w:noWrap/>
            <w:vAlign w:val="bottom"/>
            <w:hideMark/>
          </w:tcPr>
          <w:p w14:paraId="7E5A6E54" w14:textId="77777777" w:rsidR="006249BC" w:rsidRPr="006249BC" w:rsidRDefault="006249BC" w:rsidP="006249BC">
            <w:pPr>
              <w:spacing w:after="0" w:line="240" w:lineRule="auto"/>
              <w:jc w:val="right"/>
              <w:rPr>
                <w:rFonts w:ascii="Calibri" w:eastAsia="Times New Roman" w:hAnsi="Calibri" w:cs="Calibri"/>
                <w:color w:val="000000"/>
              </w:rPr>
            </w:pPr>
            <w:r w:rsidRPr="006249BC">
              <w:rPr>
                <w:rFonts w:ascii="Calibri" w:eastAsia="Times New Roman" w:hAnsi="Calibri" w:cs="Calibri"/>
                <w:color w:val="000000"/>
              </w:rPr>
              <w:t xml:space="preserve">$413,598.66 </w:t>
            </w:r>
          </w:p>
        </w:tc>
      </w:tr>
    </w:tbl>
    <w:p w14:paraId="5F914EDD" w14:textId="77777777" w:rsidR="006249BC" w:rsidRDefault="006249BC" w:rsidP="003146FE">
      <w:pPr>
        <w:pStyle w:val="ListParagraph"/>
        <w:rPr>
          <w:rFonts w:ascii="Times New Roman" w:hAnsi="Times New Roman" w:cs="Times New Roman"/>
          <w:color w:val="000000"/>
          <w:sz w:val="24"/>
          <w:szCs w:val="24"/>
          <w:lang w:val="en"/>
        </w:rPr>
      </w:pPr>
    </w:p>
    <w:p w14:paraId="14E0A6BE" w14:textId="55672519" w:rsidR="00B135C3" w:rsidRDefault="008E5BF2" w:rsidP="00460CD0">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Go to </w:t>
      </w:r>
      <w:r w:rsidR="00F97BD1">
        <w:rPr>
          <w:rFonts w:ascii="Times New Roman" w:hAnsi="Times New Roman" w:cs="Times New Roman"/>
          <w:color w:val="000000"/>
          <w:sz w:val="24"/>
          <w:szCs w:val="24"/>
          <w:lang w:val="en"/>
        </w:rPr>
        <w:t xml:space="preserve">the </w:t>
      </w:r>
      <w:r w:rsidR="009874C4">
        <w:rPr>
          <w:rFonts w:ascii="Times New Roman" w:hAnsi="Times New Roman" w:cs="Times New Roman"/>
          <w:color w:val="000000"/>
          <w:sz w:val="24"/>
          <w:szCs w:val="24"/>
          <w:lang w:val="en"/>
        </w:rPr>
        <w:t xml:space="preserve">Payroll, Annual, </w:t>
      </w:r>
      <w:r>
        <w:rPr>
          <w:rFonts w:ascii="Times New Roman" w:hAnsi="Times New Roman" w:cs="Times New Roman"/>
          <w:color w:val="000000"/>
          <w:sz w:val="24"/>
          <w:szCs w:val="24"/>
          <w:lang w:val="en"/>
        </w:rPr>
        <w:t xml:space="preserve">W2 Processing, </w:t>
      </w:r>
      <w:r w:rsidR="00F97BD1">
        <w:rPr>
          <w:rFonts w:ascii="Times New Roman" w:hAnsi="Times New Roman" w:cs="Times New Roman"/>
          <w:color w:val="000000"/>
          <w:sz w:val="24"/>
          <w:szCs w:val="24"/>
          <w:lang w:val="en"/>
        </w:rPr>
        <w:t>W2 Edit boxes tab to make sure the W2 box column is correc</w:t>
      </w:r>
      <w:r w:rsidR="004B5813">
        <w:rPr>
          <w:rFonts w:ascii="Times New Roman" w:hAnsi="Times New Roman" w:cs="Times New Roman"/>
          <w:color w:val="000000"/>
          <w:sz w:val="24"/>
          <w:szCs w:val="24"/>
          <w:lang w:val="en"/>
        </w:rPr>
        <w:t>t. Also make sure the Retirement (Y/N)</w:t>
      </w:r>
      <w:r w:rsidR="009874C4">
        <w:rPr>
          <w:rFonts w:ascii="Times New Roman" w:hAnsi="Times New Roman" w:cs="Times New Roman"/>
          <w:color w:val="000000"/>
          <w:sz w:val="24"/>
          <w:szCs w:val="24"/>
          <w:lang w:val="en"/>
        </w:rPr>
        <w:t xml:space="preserve"> column is correct if you have a qualified Retirement plan.</w:t>
      </w:r>
    </w:p>
    <w:p w14:paraId="7D26CF4C" w14:textId="4F809F58" w:rsidR="00460CD0" w:rsidRDefault="00460CD0" w:rsidP="00460CD0">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Print and review </w:t>
      </w:r>
      <w:r w:rsidR="009874C4">
        <w:rPr>
          <w:rFonts w:ascii="Times New Roman" w:hAnsi="Times New Roman" w:cs="Times New Roman"/>
          <w:color w:val="000000"/>
          <w:sz w:val="24"/>
          <w:szCs w:val="24"/>
          <w:lang w:val="en"/>
        </w:rPr>
        <w:t>S</w:t>
      </w:r>
      <w:r>
        <w:rPr>
          <w:rFonts w:ascii="Times New Roman" w:hAnsi="Times New Roman" w:cs="Times New Roman"/>
          <w:color w:val="000000"/>
          <w:sz w:val="24"/>
          <w:szCs w:val="24"/>
          <w:lang w:val="en"/>
        </w:rPr>
        <w:t>tate and Local Tax Analysis</w:t>
      </w:r>
    </w:p>
    <w:p w14:paraId="54EB8594" w14:textId="188180AF" w:rsidR="00460CD0" w:rsidRDefault="00460CD0" w:rsidP="00460CD0">
      <w:pPr>
        <w:spacing w:after="0" w:line="240" w:lineRule="auto"/>
        <w:ind w:left="360"/>
        <w:rPr>
          <w:rFonts w:ascii="Times New Roman" w:eastAsia="Times New Roman" w:hAnsi="Times New Roman"/>
          <w:b/>
          <w:bCs/>
          <w:color w:val="000000"/>
          <w:kern w:val="24"/>
          <w:sz w:val="28"/>
          <w:szCs w:val="28"/>
        </w:rPr>
      </w:pPr>
      <w:r>
        <w:rPr>
          <w:rFonts w:ascii="Times New Roman" w:eastAsia="Times New Roman" w:hAnsi="Times New Roman"/>
          <w:b/>
          <w:bCs/>
          <w:color w:val="000000"/>
          <w:kern w:val="24"/>
          <w:sz w:val="28"/>
          <w:szCs w:val="28"/>
        </w:rPr>
        <w:t>What must be completed after the last payroll check issued with a December 202</w:t>
      </w:r>
      <w:r w:rsidR="00815B90">
        <w:rPr>
          <w:rFonts w:ascii="Times New Roman" w:eastAsia="Times New Roman" w:hAnsi="Times New Roman"/>
          <w:b/>
          <w:bCs/>
          <w:color w:val="000000"/>
          <w:kern w:val="24"/>
          <w:sz w:val="28"/>
          <w:szCs w:val="28"/>
        </w:rPr>
        <w:t>3</w:t>
      </w:r>
      <w:r>
        <w:rPr>
          <w:rFonts w:ascii="Times New Roman" w:eastAsia="Times New Roman" w:hAnsi="Times New Roman"/>
          <w:b/>
          <w:bCs/>
          <w:color w:val="000000"/>
          <w:kern w:val="24"/>
          <w:sz w:val="28"/>
          <w:szCs w:val="28"/>
        </w:rPr>
        <w:t xml:space="preserve"> pay date and before the first payroll check dated in January 202</w:t>
      </w:r>
      <w:r w:rsidR="00815B90">
        <w:rPr>
          <w:rFonts w:ascii="Times New Roman" w:eastAsia="Times New Roman" w:hAnsi="Times New Roman"/>
          <w:b/>
          <w:bCs/>
          <w:color w:val="000000"/>
          <w:kern w:val="24"/>
          <w:sz w:val="28"/>
          <w:szCs w:val="28"/>
        </w:rPr>
        <w:t>4</w:t>
      </w:r>
      <w:r>
        <w:rPr>
          <w:rFonts w:ascii="Times New Roman" w:eastAsia="Times New Roman" w:hAnsi="Times New Roman"/>
          <w:b/>
          <w:bCs/>
          <w:color w:val="000000"/>
          <w:kern w:val="24"/>
          <w:sz w:val="28"/>
          <w:szCs w:val="28"/>
        </w:rPr>
        <w:t>?</w:t>
      </w:r>
    </w:p>
    <w:p w14:paraId="6A70590D" w14:textId="77777777" w:rsidR="00460CD0" w:rsidRDefault="00460CD0" w:rsidP="00460CD0">
      <w:pPr>
        <w:pStyle w:val="ListParagraph"/>
        <w:ind w:left="144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11C008EC" w14:textId="77777777" w:rsidR="00460CD0" w:rsidRDefault="00460CD0" w:rsidP="00460CD0">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Make sure that tasks from above listing have been completed</w:t>
      </w:r>
    </w:p>
    <w:p w14:paraId="1D75CBD5" w14:textId="0A29A47C" w:rsidR="00460CD0" w:rsidRPr="00A82B11" w:rsidRDefault="00006C31" w:rsidP="00460CD0">
      <w:pPr>
        <w:pStyle w:val="ListParagraph"/>
        <w:numPr>
          <w:ilvl w:val="0"/>
          <w:numId w:val="1"/>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Go to Payroll, Annual, W2 Processing and click on </w:t>
      </w:r>
      <w:r w:rsidR="00460CD0">
        <w:rPr>
          <w:rFonts w:ascii="Times New Roman" w:hAnsi="Times New Roman" w:cs="Times New Roman"/>
          <w:color w:val="000000"/>
          <w:sz w:val="24"/>
          <w:szCs w:val="24"/>
          <w:lang w:val="en"/>
        </w:rPr>
        <w:t>Save/Clear YTD Amounts</w:t>
      </w:r>
      <w:r w:rsidR="00A82B11">
        <w:rPr>
          <w:rFonts w:ascii="Times New Roman" w:hAnsi="Times New Roman" w:cs="Times New Roman"/>
          <w:color w:val="000000"/>
          <w:sz w:val="24"/>
          <w:szCs w:val="24"/>
          <w:lang w:val="en"/>
        </w:rPr>
        <w:t xml:space="preserve">. </w:t>
      </w:r>
      <w:r w:rsidR="00A82B11" w:rsidRPr="00A82B11">
        <w:rPr>
          <w:rFonts w:ascii="Times New Roman" w:hAnsi="Times New Roman" w:cs="Times New Roman"/>
          <w:sz w:val="24"/>
          <w:szCs w:val="24"/>
        </w:rPr>
        <w:t>Must be done after last payroll in the calendar year. Must be done before payroll check date can be used in the new calendar year. For Access users, it creates a backup in the GMSNET folder called ConversionnetW212-31-22bu.mdb. For SQL users</w:t>
      </w:r>
      <w:r w:rsidR="00A82B11">
        <w:rPr>
          <w:rFonts w:ascii="Times New Roman" w:hAnsi="Times New Roman" w:cs="Times New Roman"/>
          <w:sz w:val="24"/>
          <w:szCs w:val="24"/>
        </w:rPr>
        <w:t>,</w:t>
      </w:r>
      <w:r w:rsidR="00A82B11" w:rsidRPr="00A82B11">
        <w:rPr>
          <w:rFonts w:ascii="Times New Roman" w:hAnsi="Times New Roman" w:cs="Times New Roman"/>
          <w:sz w:val="24"/>
          <w:szCs w:val="24"/>
        </w:rPr>
        <w:t xml:space="preserve"> have IT make a backup</w:t>
      </w:r>
      <w:r w:rsidR="00A82B11">
        <w:rPr>
          <w:rFonts w:ascii="Times New Roman" w:hAnsi="Times New Roman" w:cs="Times New Roman"/>
          <w:sz w:val="24"/>
          <w:szCs w:val="24"/>
        </w:rPr>
        <w:t>.</w:t>
      </w:r>
    </w:p>
    <w:p w14:paraId="03D9FDCD" w14:textId="77777777" w:rsidR="00A82B11" w:rsidRDefault="00006C31" w:rsidP="00A82B11">
      <w:pPr>
        <w:rPr>
          <w:rFonts w:ascii="Times New Roman" w:hAnsi="Times New Roman" w:cs="Times New Roman"/>
          <w:b/>
          <w:bCs/>
          <w:color w:val="000000"/>
          <w:sz w:val="28"/>
          <w:szCs w:val="28"/>
          <w:lang w:val="en"/>
        </w:rPr>
      </w:pPr>
      <w:r w:rsidRPr="00006C31">
        <w:rPr>
          <w:rFonts w:ascii="Times New Roman" w:hAnsi="Times New Roman" w:cs="Times New Roman"/>
          <w:b/>
          <w:bCs/>
          <w:color w:val="000000"/>
          <w:sz w:val="28"/>
          <w:szCs w:val="28"/>
          <w:lang w:val="en"/>
        </w:rPr>
        <w:t>To process W2’s</w:t>
      </w:r>
      <w:r>
        <w:rPr>
          <w:rFonts w:ascii="Times New Roman" w:hAnsi="Times New Roman" w:cs="Times New Roman"/>
          <w:b/>
          <w:bCs/>
          <w:color w:val="000000"/>
          <w:sz w:val="28"/>
          <w:szCs w:val="28"/>
          <w:lang w:val="en"/>
        </w:rPr>
        <w:t xml:space="preserve"> (Payroll, Annual, W2 Processing)</w:t>
      </w:r>
    </w:p>
    <w:p w14:paraId="6503E5FF" w14:textId="277663A8" w:rsidR="00A82B11" w:rsidRPr="00A82B11" w:rsidRDefault="00006C31" w:rsidP="00A82B11">
      <w:pPr>
        <w:pStyle w:val="ListParagraph"/>
        <w:numPr>
          <w:ilvl w:val="0"/>
          <w:numId w:val="7"/>
        </w:numPr>
        <w:rPr>
          <w:rFonts w:ascii="Times New Roman" w:hAnsi="Times New Roman" w:cs="Times New Roman"/>
          <w:b/>
          <w:bCs/>
          <w:color w:val="000000"/>
          <w:sz w:val="28"/>
          <w:szCs w:val="28"/>
          <w:lang w:val="en"/>
        </w:rPr>
      </w:pPr>
      <w:r w:rsidRPr="00A82B11">
        <w:rPr>
          <w:rFonts w:ascii="Times New Roman" w:hAnsi="Times New Roman" w:cs="Times New Roman"/>
          <w:b/>
          <w:bCs/>
          <w:color w:val="000000"/>
          <w:sz w:val="24"/>
          <w:szCs w:val="24"/>
          <w:lang w:val="en"/>
        </w:rPr>
        <w:t>Edit</w:t>
      </w:r>
      <w:r w:rsidR="00A82B11" w:rsidRPr="00A82B11">
        <w:rPr>
          <w:rFonts w:ascii="Times New Roman" w:hAnsi="Times New Roman" w:cs="Times New Roman"/>
          <w:b/>
          <w:bCs/>
          <w:color w:val="000000"/>
          <w:sz w:val="24"/>
          <w:szCs w:val="24"/>
          <w:lang w:val="en"/>
        </w:rPr>
        <w:t xml:space="preserve"> W2 Boxes</w:t>
      </w:r>
      <w:r w:rsidR="00A82B11" w:rsidRPr="00A82B11">
        <w:rPr>
          <w:rFonts w:ascii="Times New Roman" w:hAnsi="Times New Roman" w:cs="Times New Roman"/>
          <w:color w:val="000000"/>
          <w:sz w:val="24"/>
          <w:szCs w:val="24"/>
          <w:lang w:val="en"/>
        </w:rPr>
        <w:t xml:space="preserve"> </w:t>
      </w:r>
      <w:r w:rsidR="00A82B11" w:rsidRPr="00A82B11">
        <w:rPr>
          <w:rFonts w:ascii="Times New Roman" w:hAnsi="Times New Roman" w:cs="Times New Roman"/>
          <w:sz w:val="24"/>
          <w:szCs w:val="24"/>
        </w:rPr>
        <w:t xml:space="preserve">Only the W2 Box and Retirement box can be edited. The other columns are info only. W2 box must have the box number and code with no spaces. For box 14, enter 14a, 14b, 14c even though box 14 doesn’t require a code. Check box numbers and codes on irs.gov. </w:t>
      </w:r>
    </w:p>
    <w:p w14:paraId="1CD26F7E" w14:textId="77777777" w:rsidR="00A82B11" w:rsidRDefault="00A82B11" w:rsidP="00A82B11">
      <w:pPr>
        <w:pStyle w:val="ListParagraph"/>
        <w:ind w:left="1080"/>
        <w:rPr>
          <w:rFonts w:ascii="Times New Roman" w:hAnsi="Times New Roman" w:cs="Times New Roman"/>
          <w:b/>
          <w:bCs/>
          <w:color w:val="000000"/>
          <w:sz w:val="24"/>
          <w:szCs w:val="24"/>
          <w:lang w:val="en"/>
        </w:rPr>
      </w:pPr>
    </w:p>
    <w:p w14:paraId="0B345BD1" w14:textId="2659C011" w:rsidR="00A82B11" w:rsidRDefault="00A82B11" w:rsidP="00A82B11">
      <w:pPr>
        <w:pStyle w:val="ListParagraph"/>
        <w:ind w:left="1080"/>
        <w:rPr>
          <w:rFonts w:ascii="Times New Roman" w:hAnsi="Times New Roman" w:cs="Times New Roman"/>
          <w:sz w:val="24"/>
          <w:szCs w:val="24"/>
        </w:rPr>
      </w:pPr>
      <w:r>
        <w:rPr>
          <w:rFonts w:ascii="Times New Roman" w:hAnsi="Times New Roman" w:cs="Times New Roman"/>
          <w:color w:val="000000"/>
          <w:sz w:val="24"/>
          <w:szCs w:val="24"/>
          <w:lang w:val="en"/>
        </w:rPr>
        <w:t xml:space="preserve">The </w:t>
      </w:r>
      <w:r w:rsidRPr="00A82B11">
        <w:rPr>
          <w:rFonts w:ascii="Times New Roman" w:hAnsi="Times New Roman" w:cs="Times New Roman"/>
          <w:sz w:val="24"/>
          <w:szCs w:val="24"/>
        </w:rPr>
        <w:t>Retirement column will put a check in box 13</w:t>
      </w:r>
      <w:r>
        <w:rPr>
          <w:rFonts w:ascii="Times New Roman" w:hAnsi="Times New Roman" w:cs="Times New Roman"/>
          <w:sz w:val="24"/>
          <w:szCs w:val="24"/>
        </w:rPr>
        <w:t xml:space="preserve"> on the W2 Form</w:t>
      </w:r>
    </w:p>
    <w:p w14:paraId="755E1BC9" w14:textId="77777777" w:rsidR="00A82B11" w:rsidRPr="00A82B11" w:rsidRDefault="00A82B11" w:rsidP="00A82B11">
      <w:pPr>
        <w:pStyle w:val="ListParagraph"/>
        <w:ind w:left="1080"/>
        <w:rPr>
          <w:rFonts w:ascii="Times New Roman" w:hAnsi="Times New Roman" w:cs="Times New Roman"/>
          <w:sz w:val="24"/>
          <w:szCs w:val="24"/>
        </w:rPr>
      </w:pPr>
    </w:p>
    <w:p w14:paraId="025F960C" w14:textId="77777777" w:rsidR="00A82B11" w:rsidRDefault="00A82B11" w:rsidP="00A82B11">
      <w:pPr>
        <w:pStyle w:val="ListParagraph"/>
        <w:numPr>
          <w:ilvl w:val="0"/>
          <w:numId w:val="6"/>
        </w:numPr>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Edit Box 13 Retirement Plan </w:t>
      </w:r>
      <w:r w:rsidRPr="00A82B11">
        <w:rPr>
          <w:rFonts w:ascii="Times New Roman" w:hAnsi="Times New Roman" w:cs="Times New Roman"/>
          <w:color w:val="000000"/>
          <w:sz w:val="24"/>
          <w:szCs w:val="24"/>
          <w:lang w:val="en"/>
        </w:rPr>
        <w:t>U</w:t>
      </w:r>
      <w:r w:rsidRPr="00A82B11">
        <w:rPr>
          <w:rFonts w:ascii="Times New Roman" w:hAnsi="Times New Roman" w:cs="Times New Roman"/>
          <w:sz w:val="24"/>
          <w:szCs w:val="24"/>
        </w:rPr>
        <w:t xml:space="preserve">se if the employee does not make the contribution but needs the box checked. </w:t>
      </w:r>
      <w:r>
        <w:rPr>
          <w:rFonts w:ascii="Times New Roman" w:hAnsi="Times New Roman" w:cs="Times New Roman"/>
          <w:sz w:val="24"/>
          <w:szCs w:val="24"/>
        </w:rPr>
        <w:t>This can be done by Class or by Optional Question if one has been established.</w:t>
      </w:r>
    </w:p>
    <w:p w14:paraId="6CBA2793" w14:textId="77777777" w:rsidR="00A82B11" w:rsidRPr="00A82B11" w:rsidRDefault="00A82B11" w:rsidP="00A82B11">
      <w:pPr>
        <w:pStyle w:val="ListParagraph"/>
        <w:rPr>
          <w:rFonts w:ascii="Times New Roman" w:hAnsi="Times New Roman" w:cs="Times New Roman"/>
          <w:color w:val="000000"/>
          <w:sz w:val="24"/>
          <w:szCs w:val="24"/>
          <w:lang w:val="en"/>
        </w:rPr>
      </w:pPr>
    </w:p>
    <w:p w14:paraId="222C4C0B" w14:textId="77777777" w:rsidR="005B257D" w:rsidRPr="005B257D" w:rsidRDefault="00A82B11" w:rsidP="005B257D">
      <w:pPr>
        <w:pStyle w:val="ListParagraph"/>
        <w:numPr>
          <w:ilvl w:val="0"/>
          <w:numId w:val="6"/>
        </w:numPr>
        <w:rPr>
          <w:rFonts w:ascii="Times New Roman" w:hAnsi="Times New Roman" w:cs="Times New Roman"/>
          <w:sz w:val="24"/>
          <w:szCs w:val="24"/>
        </w:rPr>
      </w:pPr>
      <w:r w:rsidRPr="00A82B11">
        <w:rPr>
          <w:rFonts w:ascii="Times New Roman" w:hAnsi="Times New Roman" w:cs="Times New Roman"/>
          <w:b/>
          <w:bCs/>
          <w:sz w:val="24"/>
          <w:szCs w:val="24"/>
        </w:rPr>
        <w:t xml:space="preserve">Edit/Prepare W2’s </w:t>
      </w:r>
      <w:r>
        <w:rPr>
          <w:rFonts w:ascii="Times New Roman" w:hAnsi="Times New Roman" w:cs="Times New Roman"/>
          <w:sz w:val="24"/>
          <w:szCs w:val="24"/>
        </w:rPr>
        <w:t>The p</w:t>
      </w:r>
      <w:r w:rsidRPr="00A82B11">
        <w:rPr>
          <w:rFonts w:ascii="Times New Roman" w:hAnsi="Times New Roman" w:cs="Times New Roman"/>
          <w:sz w:val="24"/>
          <w:szCs w:val="24"/>
        </w:rPr>
        <w:t xml:space="preserve">repare step must be done first. </w:t>
      </w:r>
      <w:r w:rsidRPr="00A82B11">
        <w:rPr>
          <w:rFonts w:ascii="Times New Roman" w:hAnsi="Times New Roman" w:cs="Times New Roman"/>
          <w:b/>
          <w:bCs/>
          <w:i/>
          <w:iCs/>
          <w:sz w:val="24"/>
          <w:szCs w:val="24"/>
        </w:rPr>
        <w:t>The December revision needs to be installed before doing the Prepare step.</w:t>
      </w:r>
    </w:p>
    <w:p w14:paraId="186E14B8" w14:textId="77777777" w:rsidR="005B257D" w:rsidRPr="005B257D" w:rsidRDefault="005B257D" w:rsidP="005B257D">
      <w:pPr>
        <w:pStyle w:val="ListParagraph"/>
        <w:rPr>
          <w:rFonts w:ascii="Times New Roman" w:hAnsi="Times New Roman" w:cs="Times New Roman"/>
          <w:b/>
          <w:bCs/>
          <w:sz w:val="24"/>
          <w:szCs w:val="24"/>
        </w:rPr>
      </w:pPr>
    </w:p>
    <w:p w14:paraId="7F757772" w14:textId="7AA602F6" w:rsidR="00A82B11" w:rsidRDefault="00A82B11" w:rsidP="005B257D">
      <w:pPr>
        <w:pStyle w:val="ListParagraph"/>
        <w:numPr>
          <w:ilvl w:val="0"/>
          <w:numId w:val="9"/>
        </w:numPr>
        <w:rPr>
          <w:rFonts w:ascii="Times New Roman" w:hAnsi="Times New Roman" w:cs="Times New Roman"/>
          <w:sz w:val="24"/>
          <w:szCs w:val="24"/>
        </w:rPr>
      </w:pPr>
      <w:r w:rsidRPr="00A82B11">
        <w:rPr>
          <w:rFonts w:ascii="Times New Roman" w:hAnsi="Times New Roman" w:cs="Times New Roman"/>
          <w:b/>
          <w:bCs/>
          <w:sz w:val="24"/>
          <w:szCs w:val="24"/>
        </w:rPr>
        <w:t>Edit W2’s</w:t>
      </w:r>
      <w:r w:rsidRPr="00A82B11">
        <w:rPr>
          <w:rFonts w:ascii="Times New Roman" w:hAnsi="Times New Roman" w:cs="Times New Roman"/>
          <w:sz w:val="24"/>
          <w:szCs w:val="24"/>
        </w:rPr>
        <w:t xml:space="preserve"> – To add an employee not in the employee file, click on new</w:t>
      </w:r>
      <w:r w:rsidR="005B257D">
        <w:rPr>
          <w:rFonts w:ascii="Times New Roman" w:hAnsi="Times New Roman" w:cs="Times New Roman"/>
          <w:sz w:val="24"/>
          <w:szCs w:val="24"/>
        </w:rPr>
        <w:t xml:space="preserve"> and enter all the fields</w:t>
      </w:r>
      <w:r w:rsidRPr="00A82B11">
        <w:rPr>
          <w:rFonts w:ascii="Times New Roman" w:hAnsi="Times New Roman" w:cs="Times New Roman"/>
          <w:sz w:val="24"/>
          <w:szCs w:val="24"/>
        </w:rPr>
        <w:t xml:space="preserve">. Any field </w:t>
      </w:r>
      <w:r w:rsidR="005B257D">
        <w:rPr>
          <w:rFonts w:ascii="Times New Roman" w:hAnsi="Times New Roman" w:cs="Times New Roman"/>
          <w:sz w:val="24"/>
          <w:szCs w:val="24"/>
        </w:rPr>
        <w:t xml:space="preserve">on this screen </w:t>
      </w:r>
      <w:r w:rsidRPr="00A82B11">
        <w:rPr>
          <w:rFonts w:ascii="Times New Roman" w:hAnsi="Times New Roman" w:cs="Times New Roman"/>
          <w:sz w:val="24"/>
          <w:szCs w:val="24"/>
        </w:rPr>
        <w:t>can be edited</w:t>
      </w:r>
      <w:r w:rsidR="005B257D">
        <w:rPr>
          <w:rFonts w:ascii="Times New Roman" w:hAnsi="Times New Roman" w:cs="Times New Roman"/>
          <w:sz w:val="24"/>
          <w:szCs w:val="24"/>
        </w:rPr>
        <w:t>.</w:t>
      </w:r>
      <w:r w:rsidRPr="00A82B11">
        <w:rPr>
          <w:rFonts w:ascii="Times New Roman" w:hAnsi="Times New Roman" w:cs="Times New Roman"/>
          <w:sz w:val="24"/>
          <w:szCs w:val="24"/>
        </w:rPr>
        <w:t xml:space="preserve"> </w:t>
      </w:r>
    </w:p>
    <w:p w14:paraId="00C10371" w14:textId="77777777" w:rsidR="005B257D" w:rsidRPr="00A82B11" w:rsidRDefault="005B257D" w:rsidP="005B257D">
      <w:pPr>
        <w:pStyle w:val="ListParagraph"/>
        <w:ind w:left="2160"/>
        <w:rPr>
          <w:rFonts w:ascii="Times New Roman" w:hAnsi="Times New Roman" w:cs="Times New Roman"/>
          <w:sz w:val="24"/>
          <w:szCs w:val="24"/>
        </w:rPr>
      </w:pPr>
    </w:p>
    <w:p w14:paraId="30990BDC" w14:textId="0D12AE50" w:rsidR="005B257D" w:rsidRDefault="005B257D" w:rsidP="005B257D">
      <w:pPr>
        <w:pStyle w:val="ListParagraph"/>
        <w:numPr>
          <w:ilvl w:val="0"/>
          <w:numId w:val="6"/>
        </w:numPr>
      </w:pPr>
      <w:r>
        <w:rPr>
          <w:rFonts w:ascii="Times New Roman" w:hAnsi="Times New Roman" w:cs="Times New Roman"/>
          <w:b/>
          <w:bCs/>
          <w:sz w:val="24"/>
          <w:szCs w:val="24"/>
        </w:rPr>
        <w:t>Print W2/W3/Proof listing</w:t>
      </w:r>
    </w:p>
    <w:p w14:paraId="7F8D7474" w14:textId="0B981A15" w:rsidR="005B257D" w:rsidRPr="005B257D" w:rsidRDefault="005B257D" w:rsidP="005B257D">
      <w:pPr>
        <w:pStyle w:val="ListParagraph"/>
        <w:numPr>
          <w:ilvl w:val="0"/>
          <w:numId w:val="9"/>
        </w:numPr>
      </w:pPr>
      <w:r>
        <w:rPr>
          <w:rFonts w:ascii="Times New Roman" w:hAnsi="Times New Roman" w:cs="Times New Roman"/>
          <w:b/>
          <w:bCs/>
          <w:sz w:val="24"/>
          <w:szCs w:val="24"/>
        </w:rPr>
        <w:t>Print W2 Proof Listing</w:t>
      </w:r>
      <w:r>
        <w:rPr>
          <w:rFonts w:ascii="Times New Roman" w:hAnsi="Times New Roman" w:cs="Times New Roman"/>
          <w:sz w:val="24"/>
          <w:szCs w:val="24"/>
        </w:rPr>
        <w:t xml:space="preserve"> – Check totals against the YTD Payroll/Deduction registers, State &amp; Local Tax Analysis</w:t>
      </w:r>
    </w:p>
    <w:p w14:paraId="17FD0195" w14:textId="2AEA64DF" w:rsidR="005B257D" w:rsidRPr="005B257D" w:rsidRDefault="005B257D" w:rsidP="005B257D">
      <w:pPr>
        <w:pStyle w:val="ListParagraph"/>
        <w:numPr>
          <w:ilvl w:val="0"/>
          <w:numId w:val="9"/>
        </w:numPr>
      </w:pPr>
      <w:r>
        <w:rPr>
          <w:rFonts w:ascii="Times New Roman" w:hAnsi="Times New Roman" w:cs="Times New Roman"/>
          <w:b/>
          <w:bCs/>
          <w:sz w:val="24"/>
          <w:szCs w:val="24"/>
        </w:rPr>
        <w:t>Print W2’s</w:t>
      </w:r>
      <w:r>
        <w:rPr>
          <w:rFonts w:ascii="Times New Roman" w:hAnsi="Times New Roman" w:cs="Times New Roman"/>
          <w:sz w:val="24"/>
          <w:szCs w:val="24"/>
        </w:rPr>
        <w:t xml:space="preserve"> – Select Traditional or 4-Up W2’s. This selection can be run multiple times.</w:t>
      </w:r>
    </w:p>
    <w:p w14:paraId="31194A14" w14:textId="0A9BCA5C" w:rsidR="005B257D" w:rsidRPr="005B257D" w:rsidRDefault="005B257D" w:rsidP="005B257D">
      <w:pPr>
        <w:pStyle w:val="ListParagraph"/>
        <w:numPr>
          <w:ilvl w:val="0"/>
          <w:numId w:val="9"/>
        </w:numPr>
      </w:pPr>
      <w:r>
        <w:rPr>
          <w:rFonts w:ascii="Times New Roman" w:hAnsi="Times New Roman" w:cs="Times New Roman"/>
          <w:b/>
          <w:bCs/>
          <w:sz w:val="24"/>
          <w:szCs w:val="24"/>
        </w:rPr>
        <w:lastRenderedPageBreak/>
        <w:t>Print W3 Form</w:t>
      </w:r>
      <w:r>
        <w:rPr>
          <w:rFonts w:ascii="Times New Roman" w:hAnsi="Times New Roman" w:cs="Times New Roman"/>
          <w:sz w:val="24"/>
          <w:szCs w:val="24"/>
        </w:rPr>
        <w:t>- Enter the contact Information. Check the totals against the totals on the W2 Prof listing.</w:t>
      </w:r>
    </w:p>
    <w:p w14:paraId="6F0EE1B8" w14:textId="2ABC1B40" w:rsidR="005B257D" w:rsidRDefault="005B257D" w:rsidP="005B257D">
      <w:pPr>
        <w:pStyle w:val="ListParagraph"/>
        <w:numPr>
          <w:ilvl w:val="0"/>
          <w:numId w:val="9"/>
        </w:numPr>
      </w:pPr>
      <w:r>
        <w:rPr>
          <w:rFonts w:ascii="Times New Roman" w:hAnsi="Times New Roman" w:cs="Times New Roman"/>
          <w:b/>
          <w:bCs/>
          <w:sz w:val="24"/>
          <w:szCs w:val="24"/>
        </w:rPr>
        <w:t>GMS W2 Transmittal</w:t>
      </w:r>
      <w:r>
        <w:rPr>
          <w:rFonts w:ascii="Times New Roman" w:hAnsi="Times New Roman" w:cs="Times New Roman"/>
          <w:sz w:val="24"/>
          <w:szCs w:val="24"/>
        </w:rPr>
        <w:t xml:space="preserve"> – This selection is only run if GMS will print the W2’s and/or create the electronic file for the Federal or State information. </w:t>
      </w:r>
      <w:r w:rsidR="00F93254">
        <w:rPr>
          <w:rFonts w:ascii="Times New Roman" w:hAnsi="Times New Roman" w:cs="Times New Roman"/>
          <w:sz w:val="24"/>
          <w:szCs w:val="24"/>
        </w:rPr>
        <w:t xml:space="preserve">Please see </w:t>
      </w:r>
      <w:hyperlink r:id="rId9" w:history="1">
        <w:r w:rsidR="00F93254">
          <w:rPr>
            <w:rStyle w:val="Hyperlink"/>
          </w:rPr>
          <w:t>Instructions if GMS is printing W2's or preparing e-files - GMS Accounting Online Help (helpgmsactg.com)</w:t>
        </w:r>
      </w:hyperlink>
    </w:p>
    <w:sectPr w:rsidR="005B257D" w:rsidSect="00D5351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7E2"/>
    <w:multiLevelType w:val="hybridMultilevel"/>
    <w:tmpl w:val="65B41A48"/>
    <w:lvl w:ilvl="0" w:tplc="1F4E5CB0">
      <w:start w:val="1"/>
      <w:numFmt w:val="bullet"/>
      <w:lvlText w:val=""/>
      <w:lvlJc w:val="left"/>
      <w:pPr>
        <w:ind w:left="1800" w:hanging="360"/>
      </w:pPr>
      <w:rPr>
        <w:rFonts w:ascii="Wingdings" w:hAnsi="Wingdings" w:hint="default"/>
        <w:b/>
        <w:bCs/>
        <w:color w:val="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8516AF"/>
    <w:multiLevelType w:val="hybridMultilevel"/>
    <w:tmpl w:val="869A2D30"/>
    <w:lvl w:ilvl="0" w:tplc="90A0D3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051FE"/>
    <w:multiLevelType w:val="hybridMultilevel"/>
    <w:tmpl w:val="3F2CD34C"/>
    <w:lvl w:ilvl="0" w:tplc="1F4E5CB0">
      <w:start w:val="1"/>
      <w:numFmt w:val="bullet"/>
      <w:lvlText w:val=""/>
      <w:lvlJc w:val="left"/>
      <w:pPr>
        <w:ind w:left="720" w:hanging="360"/>
      </w:pPr>
      <w:rPr>
        <w:rFonts w:ascii="Wingdings" w:hAnsi="Wingdings" w:hint="default"/>
        <w:b/>
        <w:bCs/>
        <w:color w:val="0070C0"/>
      </w:rPr>
    </w:lvl>
    <w:lvl w:ilvl="1" w:tplc="D82232FC">
      <w:start w:val="1"/>
      <w:numFmt w:val="bullet"/>
      <w:lvlText w:val=""/>
      <w:lvlJc w:val="left"/>
      <w:pPr>
        <w:ind w:left="1440" w:hanging="360"/>
      </w:pPr>
      <w:rPr>
        <w:rFonts w:ascii="Symbol" w:hAnsi="Symbol" w:hint="default"/>
        <w:color w:val="0070C0"/>
      </w:rPr>
    </w:lvl>
    <w:lvl w:ilvl="2" w:tplc="B2561896">
      <w:start w:val="1"/>
      <w:numFmt w:val="bullet"/>
      <w:lvlText w:val=""/>
      <w:lvlJc w:val="left"/>
      <w:pPr>
        <w:ind w:left="2160" w:hanging="360"/>
      </w:pPr>
      <w:rPr>
        <w:rFonts w:ascii="Wingdings" w:hAnsi="Wingdings" w:hint="default"/>
        <w:color w:val="0070C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34ED"/>
    <w:multiLevelType w:val="hybridMultilevel"/>
    <w:tmpl w:val="FE2EE802"/>
    <w:lvl w:ilvl="0" w:tplc="B2561896">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70831"/>
    <w:multiLevelType w:val="hybridMultilevel"/>
    <w:tmpl w:val="375C222A"/>
    <w:lvl w:ilvl="0" w:tplc="012AFA04">
      <w:start w:val="1"/>
      <w:numFmt w:val="bullet"/>
      <w:lvlText w:val=""/>
      <w:lvlJc w:val="left"/>
      <w:pPr>
        <w:tabs>
          <w:tab w:val="num" w:pos="720"/>
        </w:tabs>
        <w:ind w:left="720" w:hanging="360"/>
      </w:pPr>
      <w:rPr>
        <w:rFonts w:ascii="Symbol" w:hAnsi="Symbol" w:hint="default"/>
      </w:rPr>
    </w:lvl>
    <w:lvl w:ilvl="1" w:tplc="41C8E29A">
      <w:start w:val="147"/>
      <w:numFmt w:val="bullet"/>
      <w:lvlText w:val="*"/>
      <w:lvlJc w:val="left"/>
      <w:pPr>
        <w:tabs>
          <w:tab w:val="num" w:pos="1440"/>
        </w:tabs>
        <w:ind w:left="1440" w:hanging="360"/>
      </w:pPr>
      <w:rPr>
        <w:rFonts w:ascii="Times New Roman" w:hAnsi="Times New Roman" w:cs="Times New Roman" w:hint="default"/>
      </w:rPr>
    </w:lvl>
    <w:lvl w:ilvl="2" w:tplc="41C8E29A">
      <w:start w:val="147"/>
      <w:numFmt w:val="bullet"/>
      <w:lvlText w:val="*"/>
      <w:lvlJc w:val="left"/>
      <w:pPr>
        <w:tabs>
          <w:tab w:val="num" w:pos="2160"/>
        </w:tabs>
        <w:ind w:left="2160" w:hanging="360"/>
      </w:pPr>
      <w:rPr>
        <w:rFonts w:ascii="Times New Roman" w:hAnsi="Times New Roman" w:cs="Times New Roman" w:hint="default"/>
      </w:rPr>
    </w:lvl>
    <w:lvl w:ilvl="3" w:tplc="BCF4504E">
      <w:start w:val="1"/>
      <w:numFmt w:val="bullet"/>
      <w:lvlText w:val=""/>
      <w:lvlJc w:val="left"/>
      <w:pPr>
        <w:tabs>
          <w:tab w:val="num" w:pos="2880"/>
        </w:tabs>
        <w:ind w:left="2880" w:hanging="360"/>
      </w:pPr>
      <w:rPr>
        <w:rFonts w:ascii="Wingdings" w:hAnsi="Wingdings" w:hint="default"/>
      </w:rPr>
    </w:lvl>
    <w:lvl w:ilvl="4" w:tplc="453684E6">
      <w:start w:val="1"/>
      <w:numFmt w:val="bullet"/>
      <w:lvlText w:val=""/>
      <w:lvlJc w:val="left"/>
      <w:pPr>
        <w:tabs>
          <w:tab w:val="num" w:pos="3600"/>
        </w:tabs>
        <w:ind w:left="3600" w:hanging="360"/>
      </w:pPr>
      <w:rPr>
        <w:rFonts w:ascii="Wingdings" w:hAnsi="Wingdings" w:hint="default"/>
      </w:rPr>
    </w:lvl>
    <w:lvl w:ilvl="5" w:tplc="D4E8863A">
      <w:start w:val="1"/>
      <w:numFmt w:val="bullet"/>
      <w:lvlText w:val=""/>
      <w:lvlJc w:val="left"/>
      <w:pPr>
        <w:tabs>
          <w:tab w:val="num" w:pos="4320"/>
        </w:tabs>
        <w:ind w:left="4320" w:hanging="360"/>
      </w:pPr>
      <w:rPr>
        <w:rFonts w:ascii="Wingdings" w:hAnsi="Wingdings" w:hint="default"/>
      </w:rPr>
    </w:lvl>
    <w:lvl w:ilvl="6" w:tplc="DA6AB9BC">
      <w:start w:val="1"/>
      <w:numFmt w:val="bullet"/>
      <w:lvlText w:val=""/>
      <w:lvlJc w:val="left"/>
      <w:pPr>
        <w:tabs>
          <w:tab w:val="num" w:pos="5040"/>
        </w:tabs>
        <w:ind w:left="5040" w:hanging="360"/>
      </w:pPr>
      <w:rPr>
        <w:rFonts w:ascii="Wingdings" w:hAnsi="Wingdings" w:hint="default"/>
      </w:rPr>
    </w:lvl>
    <w:lvl w:ilvl="7" w:tplc="F6A25A8E">
      <w:start w:val="1"/>
      <w:numFmt w:val="bullet"/>
      <w:lvlText w:val=""/>
      <w:lvlJc w:val="left"/>
      <w:pPr>
        <w:tabs>
          <w:tab w:val="num" w:pos="5760"/>
        </w:tabs>
        <w:ind w:left="5760" w:hanging="360"/>
      </w:pPr>
      <w:rPr>
        <w:rFonts w:ascii="Wingdings" w:hAnsi="Wingdings" w:hint="default"/>
      </w:rPr>
    </w:lvl>
    <w:lvl w:ilvl="8" w:tplc="84CC00A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C5D42"/>
    <w:multiLevelType w:val="hybridMultilevel"/>
    <w:tmpl w:val="78107354"/>
    <w:lvl w:ilvl="0" w:tplc="1F4E5CB0">
      <w:start w:val="1"/>
      <w:numFmt w:val="bullet"/>
      <w:lvlText w:val=""/>
      <w:lvlJc w:val="left"/>
      <w:pPr>
        <w:ind w:left="72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E3704"/>
    <w:multiLevelType w:val="hybridMultilevel"/>
    <w:tmpl w:val="B7D63D0A"/>
    <w:lvl w:ilvl="0" w:tplc="1F4E5CB0">
      <w:start w:val="1"/>
      <w:numFmt w:val="bullet"/>
      <w:lvlText w:val=""/>
      <w:lvlJc w:val="left"/>
      <w:pPr>
        <w:ind w:left="72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A3429"/>
    <w:multiLevelType w:val="hybridMultilevel"/>
    <w:tmpl w:val="8612CD2A"/>
    <w:lvl w:ilvl="0" w:tplc="1F4E5CB0">
      <w:start w:val="1"/>
      <w:numFmt w:val="bullet"/>
      <w:lvlText w:val=""/>
      <w:lvlJc w:val="left"/>
      <w:pPr>
        <w:ind w:left="72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C0E6B"/>
    <w:multiLevelType w:val="hybridMultilevel"/>
    <w:tmpl w:val="B19C5B9A"/>
    <w:lvl w:ilvl="0" w:tplc="B2561896">
      <w:start w:val="1"/>
      <w:numFmt w:val="bullet"/>
      <w:lvlText w:val=""/>
      <w:lvlJc w:val="left"/>
      <w:pPr>
        <w:ind w:left="2160" w:hanging="360"/>
      </w:pPr>
      <w:rPr>
        <w:rFonts w:ascii="Wingdings" w:hAnsi="Wingdings" w:hint="default"/>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19989834">
    <w:abstractNumId w:val="2"/>
  </w:num>
  <w:num w:numId="2" w16cid:durableId="1565751613">
    <w:abstractNumId w:val="4"/>
  </w:num>
  <w:num w:numId="3" w16cid:durableId="567376718">
    <w:abstractNumId w:val="6"/>
  </w:num>
  <w:num w:numId="4" w16cid:durableId="574361163">
    <w:abstractNumId w:val="1"/>
  </w:num>
  <w:num w:numId="5" w16cid:durableId="798302990">
    <w:abstractNumId w:val="0"/>
  </w:num>
  <w:num w:numId="6" w16cid:durableId="1884098768">
    <w:abstractNumId w:val="5"/>
  </w:num>
  <w:num w:numId="7" w16cid:durableId="1026249539">
    <w:abstractNumId w:val="7"/>
  </w:num>
  <w:num w:numId="8" w16cid:durableId="407119309">
    <w:abstractNumId w:val="8"/>
  </w:num>
  <w:num w:numId="9" w16cid:durableId="1766995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D0"/>
    <w:rsid w:val="00006C31"/>
    <w:rsid w:val="00293C26"/>
    <w:rsid w:val="003146FE"/>
    <w:rsid w:val="003E337A"/>
    <w:rsid w:val="004238CE"/>
    <w:rsid w:val="00460CD0"/>
    <w:rsid w:val="0048001A"/>
    <w:rsid w:val="004B5813"/>
    <w:rsid w:val="00500430"/>
    <w:rsid w:val="005B257D"/>
    <w:rsid w:val="005C0E94"/>
    <w:rsid w:val="006249BC"/>
    <w:rsid w:val="006E45D8"/>
    <w:rsid w:val="00815B90"/>
    <w:rsid w:val="00873EE1"/>
    <w:rsid w:val="008E5BF2"/>
    <w:rsid w:val="009874C4"/>
    <w:rsid w:val="009A4EB7"/>
    <w:rsid w:val="009E727D"/>
    <w:rsid w:val="00A82B11"/>
    <w:rsid w:val="00B10B33"/>
    <w:rsid w:val="00B135C3"/>
    <w:rsid w:val="00B275B2"/>
    <w:rsid w:val="00CB0C8D"/>
    <w:rsid w:val="00CC1DB8"/>
    <w:rsid w:val="00D53517"/>
    <w:rsid w:val="00E325AB"/>
    <w:rsid w:val="00F20A46"/>
    <w:rsid w:val="00F75151"/>
    <w:rsid w:val="00F93254"/>
    <w:rsid w:val="00F97BD1"/>
    <w:rsid w:val="00FA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AAC4"/>
  <w15:chartTrackingRefBased/>
  <w15:docId w15:val="{7081AEDF-F6E0-44FE-8408-D24E645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D0"/>
    <w:rPr>
      <w:color w:val="0563C1" w:themeColor="hyperlink"/>
      <w:u w:val="single"/>
    </w:rPr>
  </w:style>
  <w:style w:type="paragraph" w:styleId="ListParagraph">
    <w:name w:val="List Paragraph"/>
    <w:basedOn w:val="Normal"/>
    <w:uiPriority w:val="34"/>
    <w:qFormat/>
    <w:rsid w:val="00460CD0"/>
    <w:pPr>
      <w:ind w:left="720"/>
      <w:contextualSpacing/>
    </w:pPr>
  </w:style>
  <w:style w:type="character" w:styleId="FollowedHyperlink">
    <w:name w:val="FollowedHyperlink"/>
    <w:basedOn w:val="DefaultParagraphFont"/>
    <w:uiPriority w:val="99"/>
    <w:semiHidden/>
    <w:unhideWhenUsed/>
    <w:rsid w:val="00460CD0"/>
    <w:rPr>
      <w:color w:val="954F72" w:themeColor="followedHyperlink"/>
      <w:u w:val="single"/>
    </w:rPr>
  </w:style>
  <w:style w:type="character" w:styleId="UnresolvedMention">
    <w:name w:val="Unresolved Mention"/>
    <w:basedOn w:val="DefaultParagraphFont"/>
    <w:uiPriority w:val="99"/>
    <w:semiHidden/>
    <w:unhideWhenUsed/>
    <w:rsid w:val="00CC1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5160">
      <w:bodyDiv w:val="1"/>
      <w:marLeft w:val="0"/>
      <w:marRight w:val="0"/>
      <w:marTop w:val="0"/>
      <w:marBottom w:val="0"/>
      <w:divBdr>
        <w:top w:val="none" w:sz="0" w:space="0" w:color="auto"/>
        <w:left w:val="none" w:sz="0" w:space="0" w:color="auto"/>
        <w:bottom w:val="none" w:sz="0" w:space="0" w:color="auto"/>
        <w:right w:val="none" w:sz="0" w:space="0" w:color="auto"/>
      </w:divBdr>
    </w:div>
    <w:div w:id="18000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helpgmsactg.com/an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pgmsactg.com/instructions-if-gms-is-printing-w2s-or-preparing-e-f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Kraeger</dc:creator>
  <cp:keywords/>
  <dc:description/>
  <cp:lastModifiedBy>Jill Siewert</cp:lastModifiedBy>
  <cp:revision>28</cp:revision>
  <dcterms:created xsi:type="dcterms:W3CDTF">2023-04-13T20:35:00Z</dcterms:created>
  <dcterms:modified xsi:type="dcterms:W3CDTF">2023-07-26T13:41:00Z</dcterms:modified>
</cp:coreProperties>
</file>